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PAPP REBEKA</w:t>
            </w:r>
          </w:p>
          <w:p w:rsidR="00C275A3" w:rsidRDefault="00186641" w:rsidP="00C275A3">
            <w:pPr>
              <w:pStyle w:val="Hallgatokepzes"/>
            </w:pPr>
            <w:r w:rsidRPr="002361E2">
              <w:rPr>
                <w:i/>
              </w:rPr>
              <w:t>papprebus97@gmail.com</w:t>
            </w:r>
            <w:r w:rsidRPr="002361E2">
              <w:rPr>
                <w:i/>
              </w:rPr>
              <w:br/>
            </w:r>
            <w:r w:rsidR="00A96AEC">
              <w:t>Biológia</w:t>
            </w:r>
            <w:r w:rsidR="00A96AEC">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Liliána</w:t>
            </w:r>
          </w:p>
          <w:p w:rsidR="00DB4822" w:rsidRDefault="00DB4822" w:rsidP="009763E0">
            <w:pPr>
              <w:pStyle w:val="Konzulensektitulus"/>
            </w:pPr>
            <w:r w:rsidRPr="00DB4822">
              <w:t>tudományos munkatárs, SZTE TTIK</w:t>
            </w:r>
          </w:p>
        </w:tc>
      </w:tr>
      <w:tr w:rsidR="00DB4822" w:rsidTr="00DB4822">
        <w:tc>
          <w:tcPr>
            <w:tcW w:w="9854" w:type="dxa"/>
          </w:tcPr>
          <w:p w:rsidR="00DB4822" w:rsidRPr="00DB4822" w:rsidRDefault="00DB4822" w:rsidP="009763E0">
            <w:pPr>
              <w:pStyle w:val="Konzulenseknev"/>
            </w:pPr>
            <w:r w:rsidRPr="00DB4822">
              <w:t>Dr. Galgóczi László</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Solanum lycopersicum L.-eredetű defenzin termelése gomba-alapú expressziós rendszerekben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évtizedekben óriási kihívást jelent a növénypatogén gombák által okozott kártételek leküzdése a mezőgazdaság számára. A probléma megoldására a jelenleg alkalmazott kémiai-alapú növényvédő szerekkel szembeni rezisztencia folyamatos terjedése rávilágított új, az eddigiektől alapjaiban eltérő antifungális stratégiák kifejlesztésének szükségességére. Szakirodalmi adatok alapján, a növények által termelt kisméretű, ciszteinben gazdag gombaellenes hatású defenzinek, kiválóan megfelelnek erre a célra. Mezőgazdasági alkalmazásukat azonban megnehezíti az a tény, hogy ipari méretben történő előállításuk a mai napig nem megoldott. Munkánk során két különböző gomba-alapú expressziós rendszer (Penicillium chrysogenum és Pichia pastoris) kidolgozásával, kísérletet tettünk egy Solanum lycopersicum L.-eredetű defenzin (K4CBP6) nagy mennyiségű termelésére. Eredményeink alapján mind a kettő rendszer alkalmas a K4CBP6 defenzin előállítására, azonban a P. chrysogenum-alapú rendszerben a megfelelően érett K4CBP6 mellett, egy az N-terminális végen arginin hiányos változat is megfigyelhető volt. Ezzel ellentétben, a P. pastoris-alapú rendszerben a K4CBP6-nak az N-terminális végen számos aminosavval hosszabb változata is megfigyelhető volt. A P. pastoris-alapú rendszer nagyobb mennyiségben volt képes előállítani a K4CBP6-ot, mint a P. chrysogenum-alapú, de az előbbiek alapján, ez utóbbi jobban biztosította a fehérje megfelelő érését. Elektronikus cirkuláris dikroizmus (ECD) spektroszkópiás vizsgálatok kimutatták, hogy a P. chrysogenum-alapú rendszer által termeltetett fehérje hordozza a defenzinekre jellemző másodlagos szerkezeti elemeket (α-hélix, β-redő, diszulfid-hidak). Az ECD spektrumok alapján megfigyelhető volt az is, hogy az arginin hiányos fehérje másodlagos szerkezetét és feltekeredett állapotát az arginin hiánya nem befolyásolja. Az előállított K4CBP6 antifungális hatékonyságát érzékenységi tesztben vizsgáltuk növénypatogén fonalasgombákkal szemben. Ennek során, a Cladosporium herbarum esetében gátolt növekedést és a hifák kóros morfológiai elváltozását figyeltük meg az alkalmazott K4CBP6 koncentrációtartományban. Eredményeink alapján a P. pastoris-alapú expressziós rendszer inkább alkalmas a K4CBP6 ipari mennyiségben történő előállítására és további módosítások után a fehérje megfelelő érése is megoldható.</w:t>
      </w:r>
      <w:r>
        <w:rPr>
          <w:color w:val="000000"/>
          <w:sz w:val="24"/>
          <w:szCs w:val="24"/>
        </w:rPr>
        <w:br/>
        <w:t xml:space="preserve">T. L. kutatását a Nemzeti Kutatási, Fejlesztési és Innovációs Hivatal (NKFIH) támogatta a PD 134284 azonosítószámú pályázat keretében.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49160">
    <w:multiLevelType w:val="hybridMultilevel"/>
    <w:lvl w:ilvl="0" w:tplc="25234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49160">
    <w:abstractNumId w:val="69849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144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