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GERGŐ</w:t>
            </w:r>
          </w:p>
          <w:p w:rsidR="00C275A3" w:rsidRDefault="00186641" w:rsidP="00C275A3">
            <w:pPr>
              <w:pStyle w:val="Hallgatokepzes"/>
            </w:pPr>
            <w:r w:rsidRPr="002361E2">
              <w:rPr>
                <w:i/>
              </w:rPr>
              <w:t>koge003@gmail.com</w:t>
            </w:r>
            <w:r w:rsidRPr="002361E2">
              <w:rPr>
                <w:i/>
              </w:rPr>
              <w:br/>
            </w:r>
            <w:r w:rsidR="00A96AEC">
              <w:t>Biológia</w:t>
            </w:r>
            <w:r w:rsidR="00A96AEC">
              <w:br/>
            </w:r>
            <w:r w:rsidR="00E77B23">
              <w:t>BSc, 1.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Mizsei Edvárd</w:t>
            </w:r>
          </w:p>
          <w:p w:rsidR="00DB4822" w:rsidRDefault="00DB4822" w:rsidP="009763E0">
            <w:pPr>
              <w:pStyle w:val="Konzulensektitulus"/>
            </w:pPr>
            <w:r w:rsidRPr="00DB4822">
              <w:t>projekt koordinátor,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Hüllőfajok közösségszerveződése a rákosi vipera két, korábban erdőtelepítéssel elszigetelt élőhelyét összekötő gyeprekonstrukció területén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rákosi vipera ( Vipera ursinii rakosiensis ) a 20. század elején a faj még gyakorinak számított a Kárpát - medencében, azonban az agrárterületek terjedésével és az Alföld fásítás miatt a számára alkalmas élőhelyek rohamosan összezsugorodtak vag y teljesen el is tűntek. A faj olyannyira megritkult, hogy a 2004  ben becsült egyedszáma alig érte el az 500 példányt. A rákosi vipera védelmi LIFE projekt egyik célja egymástól elszigetelt állományok közötti diszperzió, és ezáltal a génáramlás lehetővé tétele, mivel a beltenyésztettség és genetikai sodródás miatt a kis populációk kihalási kockázata magas. A Bócsa - bugaci homokpusztán ismert két rákosi vipera állományt korábban idegenhonos erdőtelepítés választott el, ahol egy kb. 20 ha területen letermelésre került az erdő és gyeprekonstrukciós munkálatok kezdődtek. Jelen kutatás célja, az élőhelyek összekötését célzó füvesélőhely - rekonstrukció hü llőközösségre gyakorolt hatásának vizsgálata. A rekonstrukciós területen kijelölt mintavételi helyeket a környező referencia vagy cél állapotú gyepeken kijelölt mintavételi kvadrátokhoz hasonlítva vizsgáljuk az alábbi kérdések megválaszolása érdekében: Mely hüllőfajok telepedtek meg a rekonstrukciós területen? Különbözik - e a rekonstrukciós terület hüllő fajkompozíciója a referencia területekétől? Hogyan alakul a hüllőközösségek különbözősége a rekonstrukció óta eltelt évek során?  A hüllőfajok élőhelyfoglaltsága alapján a beavatkozási terület két alrésze nem különül el egymástól, amelyek közül az egyik alrészlet a Tolvajos referencia területhez volt a leghasonlóbb. A beavatkozási terület, a többi referencia területtől a fürge gyík és a rákosi vipera jelenléte miatt t ért el. A hüllőfajok denzitása alapján a beavatkozási terület két alrésze jelentősen elkülönül egymástól, amelyek közül az egyik alrészlet továbbra is a Tolvajos referencia területhez volt a leghasonlóbb. a. A rekonstrukcióval érintett beavatkozási területen öt faj spontán megtelepedése volt tapasztalható. A terület leginkább a Tolvajos referencia területhez vált hasonlóvá, amelyet nyíl homokpusztagyepek jellemeznek, amelyhez élőhelystruktú rában hasonló a jelenleg regenerálódó élőhely a telepített növényfajok alacsony borítása miatti szabad talajfelszínek miatt. Reméljük az élőhelyrekonstrukció és a monitoring folytatásával sikerül a rákosi viperának alkalmas élőhelyet kialakítani a jövőben sikerül megfigyelni a faj spontán megtelepedését a területen.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08266">
    <w:multiLevelType w:val="hybridMultilevel"/>
    <w:lvl w:ilvl="0" w:tplc="16143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08266">
    <w:abstractNumId w:val="875082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050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