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EGYED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egyedviki98@gmail.com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Zeyad H. Nafaee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Fémionok hatása a TEM-1 β-laktamáz enzimre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TEM-1 β-laktamáz; Hg(II); Ni(II); Cd(II)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β-laktámok a leggyakrabban használt antibakteriális szerek bakteriális fertőzések kezelésére. A baktériumok olyan védekezési mechanizmust fejlesztettek ki, melyben a β-laktamáz enzimek katalizálják a β-laktám antibiotikumok hidrolízisét. Ez a mechanizmus felelős a baktériumok β-laktám antibiotikumokkal szembeni rezisztenciájáért [1]. A β-laktamáz enzimeket négy, A, B C és D osztályba sorolják, amelyeket specifikus szekvencia-motívumok alapján azonosítanak, de a hidrolitikus mechanizmus alapvető sajátságai is megkülönbözteti őket. Az aktívhely szerint az A, C, és D osztályok az ún. szerin β-laktamázok, míg a B osztályba a metallo β-laktamázok tartoznak [2].</w:t>
      </w:r>
      <w:r>
        <w:rPr>
          <w:color w:val="000000"/>
          <w:sz w:val="24"/>
          <w:szCs w:val="24"/>
        </w:rPr>
        <w:br/>
        <w:t xml:space="preserve">Az A osztályba tartozó TEM-1 β-laktamáz, bár nem metalloenzim, rendelkezik lehetséges fémkötő helyekkel. Laboratóriumunkban ezt az enzimet Ni(II)-affinitás kromatográfiás módszerrel sikerült tisztítani [3], ami alátámasztja azt a feltételezést, hogy az enzim fémionokat köthet meg. Emiatt érdemes megvizsgálni, hogyan hatnak a különböző fémionok az enzimre, és hogyan viselkedik fémionok jelenlétében a β-laktám antibiotikumokkal szemben.</w:t>
      </w:r>
      <w:r>
        <w:rPr>
          <w:color w:val="000000"/>
          <w:sz w:val="24"/>
          <w:szCs w:val="24"/>
        </w:rPr>
        <w:br/>
        <w:t xml:space="preserve">TDK munkám során a TEM-1 β-laktamáz enzimet vizsgáltam Hg(II), Ni(II) és Cd(II) jelenlétében. A fehérje tisztítását Ni(II)-affinitás és ioncsere kromatográfiás eljárásokkal végeztem, és az eredményt poli-akrilamid gélelektroforézissel ellenőriztem. A fehérje másodlagos szerkezetének vizsgálatára CD-spektrometriát alkalmaztam. A tisztított TEM-1 β-laktamáz katalitikus aktivitását ampicillin szubsztráttal UV abszorpciós spektrométer segítségével tanulmányoztam.</w:t>
      </w:r>
      <w:r>
        <w:rPr>
          <w:color w:val="000000"/>
          <w:sz w:val="24"/>
          <w:szCs w:val="24"/>
        </w:rPr>
        <w:br/>
        <w:t xml:space="preserve">A kapott eredmények alapján az a következtetés vonható le, hogy a TEM-1 β-laktamáz enzim másodlagos szerkezetére és működésére a legnagyobb hatást a Hg(II) ionok gyakorolták.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Kotra L.P., Mobashery S., Bulletin de l'Institut Pasteurresistance, 139-150 (1998)</w:t>
      </w:r>
      <w:r>
        <w:rPr>
          <w:color w:val="000000"/>
          <w:sz w:val="24"/>
          <w:szCs w:val="24"/>
        </w:rPr>
        <w:br/>
        <w:t xml:space="preserve">[2] Xiu Chen, Yuhua Li, Yan Zhang, Jianting Yang, Liujiao Bian, Journal of Chromatography B, 75-83 (2017)</w:t>
      </w:r>
      <w:r>
        <w:rPr>
          <w:color w:val="000000"/>
          <w:sz w:val="24"/>
          <w:szCs w:val="24"/>
        </w:rPr>
        <w:br/>
        <w:t xml:space="preserve">[3] Zeyad H. Nafaee, Éva Hunyadi-Gulyás, Béla Gyurcsik, Protein Expression and Purification (2022)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02856">
    <w:multiLevelType w:val="hybridMultilevel"/>
    <w:lvl w:ilvl="0" w:tplc="57555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02856">
    <w:abstractNumId w:val="61702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894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