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TAMÁSI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zita.tamasi@gmail.com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Mernyák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BODIPY monomerek, dimerek és biomolekula konjugátumok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BODIPY; klikk reakció; Sonogashira kapcsolás; fényérzékenyítő anyag; biomolekula konjugátum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1968-ban felfedezett, a difluor-bórindacén családba tartozó, BODIPY fluoreszcens festékeket kezdetben bioaktív ligandumok fluoreszcens jelölésére alkalmazták. [1] Napjainkra azonban szerteágazó felhasználási területük van, amely a szenzorikai alkalmazásoktól kezdve, az orvosi biológiai képalkotó eljárásokon túl, az optoelektronikai eszközök fejlesztését is magába foglalja. [2] Újabban, egyes átmenetifém komplexek kiváló fényérzékenyítő alternatíváiként tartjuk számon a BODIPY származékokat. Az utóbbi néhány évben előtérbe került a BODIPY dimerek fotodinámiás terápiában, daganatellenes szerként való alkalmazhatóságának vizsgálata. Ezen szelektív terápiás eljárásnál kiemelten fontos, hogy az alkalmazott fényérzékenyítő anyag fototoxicitása mellett jelentősen háttérbe szoruljon annak sötét toxicitása. A szakirodalom szerint egyes BODIPY monomerek, de különösen a dimerek kiválóan alkalmasak lehetnek erre a célra. A kémiai szerkezet, a fotofizikai és a biológiai tulajdonságok közötti összefüggések meghatározása jelentősen hozzájárulhat a későbbi, fotodinámiás terápiában szelektíven és hatékonyan működő festékek kifejlesztéséhez.</w:t>
      </w:r>
      <w:r>
        <w:rPr>
          <w:color w:val="000000"/>
          <w:sz w:val="24"/>
          <w:szCs w:val="24"/>
        </w:rPr>
        <w:br/>
        <w:t xml:space="preserve">Diákköri munkám során első célom volt hatékony, környezetbarát eljárások kidolgozása BODIPY monomerek előállítására. A reakciólépések számát és az adalékanyagok mennyiségét csökkentve, mikrohullámmal segített és one-pot módszereket fejlesztettünk ki. Az alapváz szintézisét 2,4-dimetilpirrolból és különböző karbonilvegyületekből kiindulva valósítottuk meg. A későbbi konjugálás, összekapcsolás lehetőségét biztosító funkciós csoportokat a megfelelően megválasztott szubsztituált karbonilvegyület alkalmazásával, vagy utólag építettük be. Ezután végrehajtottuk a BODIPY dimerek szintézisét, átmenetifém-katalizált reakciókban. Külön hangsúlyt fektettünk olyan funkciós csoportok bevitelére is, amelyek megfelelő vízoldékonyságot biztosíthatnak a festéknek. Az újonnan előállított BODIPY származékok fotodinámiás terápiában való alkalmazhatóságát in vitro vizsgáljuk tumorsejtvonalakon, az ELKH Enzimológiai Intézetével együttműködésben.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Treibs, A., Kreuzer, F.-H., Justus Liebigs Annalen der Chemie, (718), 208–223 (1968)</w:t>
      </w:r>
      <w:r>
        <w:rPr>
          <w:color w:val="000000"/>
          <w:sz w:val="24"/>
          <w:szCs w:val="24"/>
        </w:rPr>
        <w:br/>
        <w:t xml:space="preserve">[2] Bassan, E., Gualandi, A., Cozzi, P. G., Ceroni, P., Chemical Science, 12(19), 6607–6628 (2021)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03150">
    <w:multiLevelType w:val="hybridMultilevel"/>
    <w:lvl w:ilvl="0" w:tplc="47578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03150">
    <w:abstractNumId w:val="68703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622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