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TORMA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tormabianka88@gmail.com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Janóné Dr. Ungor Ditta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Juhászné Dr. Csapó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γ-globulin-Au/Ag nanoklaszterek: az ezüst tartalom hatása az optikai sajátságokra és a szenzorikai szelektivitásra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nemesfém nanoszerkezetek; kinurenin útvonal; fluoreszcencia kioltás; nanoszenzor; aCSF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a nanoszerkezetű anyagok orvosdiagnosztikai területen történő felhasználása az anyagtudományi kutatások egyik legdinamikusabban fejlődő ágává vált. Kutatócsoportunk munkatársai a korábbi években sikeresen állítottak elő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75545017" name="name164217d7d5cf0c" descr="imgtmp_88664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664_hu_1.gif"/>
                    <pic:cNvPicPr/>
                  </pic:nvPicPr>
                  <pic:blipFill>
                    <a:blip r:embed="rId164217d7d5cec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-globulin immunfehérjével stabilizált olyan fluoreszcens arany nanoklasztereket, melyek alkalmasak voltak a triptofán aminosav ún. kinurenin metabolikus körfolyamatának egyik legjelentősebb molekulájának, az L-kinureninnek a szelektív kimutatására. Az L-kinurenin koncentrációjának mérése a klaszterek vörös emissziójának kioltásán alapult, ezzel megnyitva az utat egy potenciális optikai bioszenzor kifejlesztéséhez [1].</w:t>
      </w:r>
      <w:r>
        <w:rPr>
          <w:color w:val="000000"/>
          <w:sz w:val="24"/>
          <w:szCs w:val="24"/>
        </w:rPr>
        <w:br/>
        <w:t xml:space="preserve">Ezen kutatási témába bekapcsolódva, a stabilizáló fehérje megtartása mellett, ezüst hozzáadásával ötvözet Au/Ag klasztert állítottunk elő. A bemutatásra kerülő kísérleti munka során,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14431324" name="name164217d7d5d0ab" descr="imgtmp_88664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664_hu_2.gif"/>
                    <pic:cNvPicPr/>
                  </pic:nvPicPr>
                  <pic:blipFill>
                    <a:blip r:embed="rId164217d7d5d06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-globulinnal stabilizált, fluoreszcens arany-ezüst nanoklaszterek fizikai-kémiai jellemzését végeztük el. Megvizsgáltuk a klaszterek vizes diszperziójának aggregációs hajlamát és a klaszterek „sótűrését”. Meghatároztuk, hogy a megváltozott kémiai összetétel, ezáltal az optikai sajátságok hangolása milyen hatással bír a kinurenin útvonallal szembeni szelektivitásra.</w:t>
      </w:r>
      <w:r>
        <w:rPr>
          <w:color w:val="000000"/>
          <w:sz w:val="24"/>
          <w:szCs w:val="24"/>
        </w:rPr>
        <w:br/>
        <w:t xml:space="preserve">A szenzorikai méréseket foszfát-pufferben (pH = 7,40; 9,0 w% NaCl) és mesterséges agyvízben (aCSF) is elvégeztük. Utóbbiban azt tapasztaltuk, hogy a kinurenin útvonal metabolitjai közül kizárólag az L-kinureninből képződő kinurénsav hatására mérhető fluoreszcencia kioltás. A klaszterek szelektivitásának felderítése mellett pedig meghatároztuk a kinurénsav legkisebb kimutatható mennyiségét (limit of detection/LOD), illetve megmértük a fluoreszcencia élettartamot a kismolekula hozzáadása előtt és után mindkét közegben.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D. Ungor, K. Horváth, I. Dékány, E. Csapó, Sensors Actuators B Chem. 2019, 88, 728–733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98262">
    <w:multiLevelType w:val="hybridMultilevel"/>
    <w:lvl w:ilvl="0" w:tplc="43632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98262">
    <w:abstractNumId w:val="989982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785752" Type="http://schemas.openxmlformats.org/officeDocument/2006/relationships/numbering" Target="numbering.xml"/><Relationship Id="rId164217d7d5cecc" Type="http://schemas.openxmlformats.org/officeDocument/2006/relationships/image" Target="media/imgrId164217d7d5cecc.gif"/><Relationship Id="rId164217d7d5d06c" Type="http://schemas.openxmlformats.org/officeDocument/2006/relationships/image" Target="media/imgrId164217d7d5d06c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