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eszternagy98@gmail.com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Égerházi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cellák tervezése és alkalmazása bio-nanokompozit alapú mikrofluidikai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fotoszintéziskutatások során növényi vagy bakteriális sejteket, sejtalkotókat, illetve molekulákat egyaránt vizsgálnak. Ahhoz, hogy a biológia rendszerek specifikus tulajdonságait kamatoztatni tudják megfelelő környezetet kell biztosítani számukra. Napjainkban már számos kutatólabor ért el kiemelkedő eredményeket e mesterséges környezet megteremtésében. Leggyakrabban nanoanyagokat használtak a biokompatibilis anyag készítése során, ugyanis előnyös tulajdonságai, mint például a nagy fajlagos felület, vagy a speciális optikai tulajdonságai lehetőséget biztosítanak a kompozit anyagok létrehozásához.</w:t>
      </w:r>
      <w:r>
        <w:rPr>
          <w:color w:val="000000"/>
          <w:sz w:val="24"/>
          <w:szCs w:val="24"/>
        </w:rPr>
        <w:br/>
        <w:t xml:space="preserve">Munkánk során a Rhodobacter (Rb.) sphaeroides bíborbaktériumból kinyert reakciócentrumot (RC-ot) vizsgáltuk mesterségesen előállított bio-nanokompozit rendszerben. A projekünk első felében egy olyan 3D nyomtatott mikrofluidikai cella megalkotása volt a fő célunk, melyben az izolált RC fotoáramát tudtuk mérni. A cellánk megalkotásához szálhúzásos technológián alapú 3D nyomtatókat (FDM nyomtatókat), illetve nyomtatási alapanyagnak polietilén-tereftalát-glikolt (PET-G) használtunk. A mérések háromelektródos elrendezésben történtek. A rendszerben ellenelekródként platinát, míg referenciaelektródként Ag/AgCl elektródokat használtunk. A munkaelektródunk a RC-ot kötött BC-ZnO-MWCNT bio-nanokompozit membrán volt, melyet kémiai preparálással állítottunk elő. A minta előkészítésének a hatékonyságát EDAX elemanalízissel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02501">
    <w:multiLevelType w:val="hybridMultilevel"/>
    <w:lvl w:ilvl="0" w:tplc="5411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02501">
    <w:abstractNumId w:val="43402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508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