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TUČEK VIKTOR</w:t>
            </w:r>
          </w:p>
          <w:p w:rsidR="00C275A3" w:rsidRDefault="00186641" w:rsidP="00C275A3">
            <w:pPr>
              <w:pStyle w:val="Hallgatokepzes"/>
            </w:pPr>
            <w:r w:rsidRPr="002361E2">
              <w:rPr>
                <w:i/>
              </w:rPr>
              <w:t>ikvanox@gmail.com</w:t>
            </w:r>
            <w:r w:rsidRPr="002361E2">
              <w:rPr>
                <w:i/>
              </w:rPr>
              <w:br/>
            </w:r>
            <w:r w:rsidR="00A96AEC">
              <w:t>Történelem mesterszak </w:t>
            </w:r>
            <w:r w:rsidR="00A96AEC">
              <w:br/>
            </w:r>
            <w:r w:rsidR="00E77B23">
              <w:t>MA,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Gálffy László</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Hunyadi Mátyás külpolitikájának morvaországi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megvizsgálni Hunyadi Mátyás külpolitikájának azon részét, amely közvetlenül morvaországi hadjáratához és uralmához kapcsolódik. Mátyás külpolitikája önmagában nem számít újszerűnek a magyar történetírás számára. Ezzel szemben a cseh történelemkutatás, saját morvaországi forrásaikra hivatkozva, egy a magyar történelemtudományt függetlenül fejlődő saját perspektívát állított fel. A magyar történelemkutatás számára ezek a nézetek kevésbé ismertek. A dolgozat céljául szolgál, hogy részint ellentétes magyar és cseh nézőpontokat egyesítve egy pontosabb képet alkosson Mátyás külpolitikájáról. Dolgozatomban azért összpontosítok a morvaországi fejezetre, mivel a cseh történetírásban főként csak ebből a szempontból jelenik meg a magyar király. A szakirodalmak mellett igyekeztem megvizsgálni az elérhető forrásokat is, amik erről a kérdéskörről tanúskodnak. A morvaországi hadjárat hadtörténeti szempontból nem egy ismeretlen téma a magyar szakirodalomban, azonban dolgozatomban sikerült annak körülményeit is pontosítani. Emellett nagyobb újdonságként hat Mátyás morvaországi berendezkedése. A magyar király igyekezet uralmát minél jobban kiterjeszteni, azonban ennek pontos módszerei kevésbé voltak ismertek eddig. Végezetül dolgozatomban igyekeztem pontosabb képet adni arról, hogy miben is rejlett Mátyás sikere, szemben cseh vetélytársával Podjebrád Györggyel, aki módszereiben ugyanis nagyon hasonló, azonban eredményeiben kevésbé.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74231">
    <w:multiLevelType w:val="hybridMultilevel"/>
    <w:lvl w:ilvl="0" w:tplc="2606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74231">
    <w:abstractNumId w:val="18774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987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