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BOKOR ANNA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bokor.anna.egyetemi@gmail.com</w:t>
            </w:r>
            <w:r w:rsidRPr="002361E2">
              <w:rPr>
                <w:i/>
              </w:rPr>
              <w:br/>
            </w:r>
            <w:r w:rsidR="00A96AEC">
              <w:t>Angol-történelem osztatlan tanári</w:t>
            </w:r>
            <w:r w:rsidR="00A96AEC">
              <w:br/>
            </w:r>
            <w:r w:rsidR="00E77B23">
              <w:t>Osztatlan, 9.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Károli Gáspár Református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Rigó Róbert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főmunkatárs, KRE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szőnyi református egyházközség az 1945 és 1959 közötti időszakban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református egyház szocializmusban betöltött szerepét eddig főként az egyházi vezetés szintjén végzett kutatások elemezték, azonban kevés munka foglalkozott a gyülekezeteknek az államhatalom intézkedéseire adott reakcióival, az alsópapság tevékenységével. A szőnyi református egyházközség az atrocitások, anyagi nehézségek és lelki megpróbáltatások ellenére kitartóan szolgáló közösség kiváló példája. A második világháború alatt elszenvedett veszteségek, az egyházi földek és iskolák államosítása, a megyei és községi tanács jogsértései, a lelkészlakás kiutalása, és az ezekre adott reakciók mind végigkövethetőek a gyülekezet presbitériumának jegyzőkönyveiben. A gyülekezeti tagok áldozatos fizikai és lelki munkája nyomán - a Rákosi-korszak elnyomásához képest szokatlan módon - élénk gyülekezeti élet folyt Szőnyben. A fiatalok között végzett szolgálat is kiemelkedő volt, amelyet a konfirmálók évről évre növekvő létszáma és a gyülekezeti tagok beszámolói támasztanak alá. Az egyházközség aktivitása az állambiztonság figyelmét sem kerülte el, hiszen több jelentésben is szerepel a közösség és lelkészük. A gyülekezet 1945 és 1959 közötti története fontos adalék a korszak egyháztörténetéhez, hiszen árnyalja az állammal szövetkező, olykor az evangelizációt is háttérbe szorító református egyház képét, és a vezetők helyett az egyház testét alkotó, szolgálatukat hűséggel végző gyülekezeti tagok életéről tanúskodik.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2786608">
    <w:multiLevelType w:val="hybridMultilevel"/>
    <w:lvl w:ilvl="0" w:tplc="9558595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2786608">
    <w:abstractNumId w:val="8278660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7645077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