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MOHAMED SLIMEN BEN BRAHEM</w:t>
            </w:r>
          </w:p>
          <w:p w:rsidR="00C275A3" w:rsidRDefault="00186641" w:rsidP="00C275A3">
            <w:pPr>
              <w:pStyle w:val="Hallgatokepzes"/>
            </w:pPr>
            <w:r w:rsidRPr="002361E2">
              <w:rPr>
                <w:i/>
              </w:rPr>
              <w:t>medslimenn@outlook.com</w:t>
            </w:r>
            <w:r w:rsidRPr="002361E2">
              <w:rPr>
                <w:i/>
              </w:rPr>
              <w:br/>
            </w:r>
            <w:r w:rsidR="00A96AEC">
              <w:t>Német nyelv és kultúra</w:t>
            </w:r>
            <w:r w:rsidR="00A96AEC">
              <w:br/>
            </w:r>
            <w:r w:rsidR="00E77B23">
              <w:t>MA, 9.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Edit</w:t>
            </w:r>
          </w:p>
          <w:p w:rsidR="00DB4822" w:rsidRDefault="00DB4822" w:rsidP="009763E0">
            <w:pPr>
              <w:pStyle w:val="Konzulensektitulus"/>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Másik változatai a kortárs osztrák irodalomban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Pályaművem az alteritás jelensége körül forog, amely az antikvitás óta jelentős és vitákat kiváltó fogalom. Először a Másik (németül der/das Andere) fogalmát definiálom, majd kitérek arra, hogy ez a koncepció mennyire fontos szerepet játszik a kultúratudományokban. Elsősorban a kultúra, illetve az Én/Önmaga (das Selbst) Másikjára összpontosítok, ennek szellemében pedig olyan kérdéseket igyekszem megválaszolni, hogy mi minden lehet a kultúra Másikja, milyen viszony fűzi össze őket, és mit jelent az Én/Önmaga alteritása. </w:t>
      </w:r>
    </w:p>
    <w:p>
      <w:pPr>
        <w:widowControl w:val="on"/>
        <w:pBdr/>
        <w:spacing w:before="240" w:after="240" w:line="240" w:lineRule="auto"/>
        <w:ind w:left="0" w:right="0"/>
        <w:jc w:val="left"/>
      </w:pPr>
      <w:r>
        <w:rPr>
          <w:color w:val="000000"/>
          <w:sz w:val="24"/>
          <w:szCs w:val="24"/>
        </w:rPr>
        <w:t xml:space="preserve">Dolgozatom középpontjában három olyan jelenség áll, amely általában véve az irodalomnak, így a kortárs irodalomnak is gyakori témája: a természet, a halál és az Énben lakozó Másik. Olyan irodalmi művek segítségével szeretném a fent megfogalmazott kérdéseket megválaszolni, amelyek eltérő szemszögekből közelítenek az alteritás jelenségéhez: Daniel Kehlmann A világ fölmérése, Christoph Ransmayr A repülő hegy, illetve Thomas Glavinic Die Arbeit der Nacht (Éjszakai műszak, Kurdi Imre részletet fordított belőle) című regényének bevonásával. Mindhárom regényt osztrák szerző írta, és mindhárom az ezredforduló után keletkezett, tehát a kortárs irodalomhoz tartoznak. </w:t>
      </w:r>
    </w:p>
    <w:p>
      <w:pPr>
        <w:widowControl w:val="on"/>
        <w:pBdr/>
        <w:spacing w:before="240" w:after="240" w:line="240" w:lineRule="auto"/>
        <w:ind w:left="0" w:right="0"/>
        <w:jc w:val="left"/>
      </w:pPr>
      <w:r>
        <w:rPr>
          <w:color w:val="000000"/>
          <w:sz w:val="24"/>
          <w:szCs w:val="24"/>
        </w:rPr>
        <w:t xml:space="preserve">A természet Kehlmann és Ransmayr regényében is fontos szerepet játszik és különböző formákban jelenik meg, de mindkét műben a kultúrával szembeni, azzal egyenrangú Másikként is értelmezhető – ezzel foglalkozik az első fejezet. A második fejezet témája is bizonyos értelemben a természet egyik jelensége, amelynek azonban nagyon sok köze van a kultúránkhoz, de mégsem a kultúra része: A halál mindhárom regényben jelentéses: mint a racionalitást megzavaró esemény, mint a radikálisan másféle megtapasztalás, illetve az emberi kultúra vége. A harmadik, utolsó rész egészen más szemléletet tükröz, mivel Glavinic regényében a Másik az én meghasadásával, a Doppelgänger figurájával destruktív jelleget ölt, és az életet veszélyeztető betegséggé válik, amely ellen a főszereplő küzd. </w:t>
      </w:r>
    </w:p>
    <w:p>
      <w:pPr>
        <w:widowControl w:val="on"/>
        <w:pBdr/>
        <w:spacing w:before="240" w:after="240" w:line="240" w:lineRule="auto"/>
        <w:ind w:left="0" w:right="0"/>
        <w:jc w:val="left"/>
      </w:pPr>
      <w:r>
        <w:rPr>
          <w:color w:val="000000"/>
          <w:sz w:val="24"/>
          <w:szCs w:val="24"/>
        </w:rPr>
        <w:t xml:space="preserve">A dolgozat eredményeképpen kibontakoznak az alteritás mind a közösségre, mind pedig az egyénre gyakorolt hatásai és következményei. Vizsgálódásaim megmutatják, hogy a Másik mint elnyomott, háttérbe szorított, elfojtott vagy éppen vágyott jelenség hogyan jelenik meg a kortárs osztrák irodalomban, és ott hogyan kapcsolódik össze a kultúra kritikájával.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30469">
    <w:multiLevelType w:val="hybridMultilevel"/>
    <w:lvl w:ilvl="0" w:tplc="89714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30469">
    <w:abstractNumId w:val="82530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4564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