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GIBER TÍMEA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timigiber@gmail.com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Mészáros Veronika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KRE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Ferenczi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morális sérülés vizsgálata egészségügyi dolgozók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témája a morális sérülés és annak kapcsolata az interperszonális bűntudattal, az empátiával és a kiégéssel. A kutatásom témáját témavezetőimmel közösen találtuk ki és állítottuk össze hozzá a tesztbattériát. A kutatást a Pszichológiai Intézeti Kutatásetikai Bizottsága jóváhagyta.</w:t>
      </w:r>
      <w:r>
        <w:rPr>
          <w:color w:val="000000"/>
          <w:sz w:val="24"/>
          <w:szCs w:val="24"/>
        </w:rPr>
        <w:br/>
        <w:t xml:space="preserve">Dolgozatom fő célkitűzése a morális sérülés interperszonális bűntudattal, empátiával és a kiégéssel való kapcsolatának részletes vizsgálata. Hipotézisem, hogy a bűntudat és az affektív empátia hozzájárul a morális sérülés kialakulásához, ami pedig a kiégés kialakulását eredményezi.</w:t>
      </w:r>
      <w:r>
        <w:rPr>
          <w:color w:val="000000"/>
          <w:sz w:val="24"/>
          <w:szCs w:val="24"/>
        </w:rPr>
        <w:br/>
        <w:t xml:space="preserve">A mintában 62 fő szerepel, a kitöltők nagy része nő (84 %), illetve szakdolgozó (85 %). Az elemzéseket strukturális egyenlet modellezéssel végeztem el.</w:t>
      </w:r>
      <w:r>
        <w:rPr>
          <w:color w:val="000000"/>
          <w:sz w:val="24"/>
          <w:szCs w:val="24"/>
        </w:rPr>
        <w:br/>
        <w:t xml:space="preserve">A hipotézisemet az illeszkedési és hiba mutatók nem megfelelő értéke miatt el kellett vetnem, majd a két változót külön modellben teszteltem. A morális sérülés modell esetében szignifikáns kapcsolatot mutat a túlélő bűntudat (ß=-0,612, p=0,045), az öngyűlölő bűntudat (ß=1,263 p=&lt;,001), illetve az érzelmi distressz (ß=0,896, p=0,023). A kiégés modell esetében pedig az öngyűlölő bűntudat (ß=-0,260, p=0,036) és az érzelmi distressz (ß=-0,391, p=0,035) mutat szignifikáns kapcsolatot a kiégéssel. A morális sérülés modelljének magyarázó ereje 38,9 %-os, a kiégéshez tartozó modellé 37,8 %-os.</w:t>
      </w:r>
      <w:r>
        <w:rPr>
          <w:color w:val="000000"/>
          <w:sz w:val="24"/>
          <w:szCs w:val="24"/>
        </w:rPr>
        <w:br/>
        <w:t xml:space="preserve">Az öngyűlölő bűntudattal rendelkező személyek az általánosan kialakított negatív attribúcióik következtében élhetnek meg magasabb morális sérülést. A mások szenvedésének való kitettség a morális sérülés mértékét is növeli. Az érzelmi distressz csökkentésének egyik módja lehet a kognitív empátia alkalmazása. Az eredmények között több olyan kapcsolat is szerepel, mint a túlélő bűntudat és a morális sérülés negatív kapcsolata, a kiégés érzelmi distresszel és öngyűlölő bűntudattal való negatív kapcsolata, illetve a kiégés morális sérüléssel való negatív kapcsolata, amely a szakirodalom alapján előre nem várt eredmény, így a további vizsgálatok szükségességét jelzi.</w:t>
      </w:r>
      <w:r>
        <w:rPr>
          <w:color w:val="000000"/>
          <w:sz w:val="24"/>
          <w:szCs w:val="24"/>
        </w:rPr>
        <w:br/>
        <w:t xml:space="preserve">Az elemszám és a nem validált mérőeszközök miatt biztos következtetést nem tudunk levonni, a kapott eredmények egyfajta iránymutatást adhatnak további kutatásokhoz.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680604">
    <w:multiLevelType w:val="hybridMultilevel"/>
    <w:lvl w:ilvl="0" w:tplc="569119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680604">
    <w:abstractNumId w:val="616806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22341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