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HÁMORI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hamarci24@gmail.com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Lázár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„Top trending” társadalmi valósága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dolgozat legfőbb tézise, hogy a Top trending a hálózati társadalom és a piaci logika olyan szimbolikus jelensége, amely értékes információkat rejt: a külső mechanizmusokon túl, betekintést nyerhetünk általa korunk legfőbb eszméibe, igazságaiba, mintáiba, érzéseibe, a számszerűsítve lenépszerűbb (demokratikus értelemben legjobb) kulturális termékek vizsgálatával. A Top trending mint kulturális mező, piaci tartomány szerepel a dolgozatban, amelynek elemei kölcsönösen fokozzák egymás elérési potenciálját, ezáltal és a technológián keresztül gyakorolva hatást globális szinten a kortárs kultúrára. Hogy milyen a posztmodern tér amiben élünk, milyen értékeket igazolunk a legtöbben vissza, mi a legérvényesebb valóság, az ezen mező vizsgálatával derülhet ki.</w:t>
      </w:r>
      <w:r>
        <w:rPr>
          <w:color w:val="000000"/>
          <w:sz w:val="24"/>
          <w:szCs w:val="24"/>
        </w:rPr>
        <w:br/>
        <w:t xml:space="preserve">   A Top trending definiálása után, feltárom annak belső működési elveit, megvalósulásának tereit, hatásának következményeit, elsősorban azonban a technológiával való kapcsolatát. A dolgozatban végig fontos helyet kap a média, hiszen azon keresztül jön létre és működik a Top trending. A média szerkezete, hatás-elméletei határozzák meg, milyen lehet a Top trending, ami a média hálózatok legfelsőbb, legnagyobb hatókörű pozícióit tartalmazza. A trending magaslatai felé vezető folyamatos mediális „szűkülést” teszem mérlegre lehetőségeink sorával, az emberi működés perspektíváival és a boldogság értelmezésével. Ez követően három tetszőleges Top trending mező vizsgálatával keresem a választ arra, milyen napjaink Top trendingje. A TikTok, az Instagram, a Youtube felületeinek elemzése és kategorizálása után pár kulcsszóban összefoglalom mik az aktuális (2022. őszén) kiemelkedő kulturális termékek legfőbb jellemzői. A vizsgálatom alapján, a Top trending mindenek előtt: nárcisztikus, illuzórikus, ironikus, funkcionalista, popkulturális, emellett anomáliákra hajlamos.</w:t>
      </w:r>
      <w:r>
        <w:rPr>
          <w:color w:val="000000"/>
          <w:sz w:val="24"/>
          <w:szCs w:val="24"/>
        </w:rPr>
        <w:br/>
        <w:t xml:space="preserve">   Dolgozatom végeredményben rámutat korunk kánonjára, kollektív tudatunk és tudattalanunk szereplőire. Kik azok, miért vannak ott és hogyan kerülhettek oda – ezekre a kérdésekre kínál választ. Emellett látleletet ad a tömegkultúráról annak szerkezetét feltárva. A dolgozat közben végig ammellet érvel: Ha meg akarjuk határozni korunk legfőbb értékeit, akkor csak rá kell néznünk a Top trendingre: azon termékek halmazára amelyeket a legtöbben igazoltak vissza. A centrális erők egyre erősebb determinációitól, vonzásától pedig csak a rendszer értelmezésével szakadhatunk el. 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08961">
    <w:multiLevelType w:val="hybridMultilevel"/>
    <w:lvl w:ilvl="0" w:tplc="64940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08961">
    <w:abstractNumId w:val="981089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947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