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SÁRKÖZY ZSÓFIA</w:t>
            </w:r>
          </w:p>
          <w:p w:rsidR="00C275A3" w:rsidRDefault="00186641" w:rsidP="00C275A3">
            <w:pPr>
              <w:pStyle w:val="Hallgatokepzes"/>
            </w:pPr>
            <w:r w:rsidRPr="002361E2">
              <w:rPr>
                <w:i/>
              </w:rPr>
              <w:t>sarkozy.zsofi@gmail.com</w:t>
            </w:r>
            <w:r w:rsidRPr="002361E2">
              <w:rPr>
                <w:i/>
              </w:rPr>
              <w:br/>
            </w:r>
            <w:r w:rsidR="00A96AEC">
              <w:t>Térképész</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Albert Gáspár</w:t>
            </w:r>
          </w:p>
          <w:p w:rsidR="00DB4822" w:rsidRDefault="00DB4822" w:rsidP="009763E0">
            <w:pPr>
              <w:pStyle w:val="Konzulensektitulus"/>
            </w:pPr>
            <w:r w:rsidRPr="00DB4822">
              <w:t>egyetemi docens,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Útvonal és időköltség tervezésének problémája terepi körülmények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hétköznapi nyelvben használt "terepi körülmények" kifejezés az úthálózat hiányát vagy gyér jellegét jelentik. Ilyen körülmények között is szükség lehet a helyváltoztatásra, és annak gyorsasága, idejének pontos becslése létfontosságú bizonyos helyzetekben. A terepi navigáció során hozott döntések komplexitása miatt eddig még nem sikerült megfelelően modellezni az emberi tájékozódást.</w:t>
      </w:r>
      <w:r>
        <w:rPr>
          <w:color w:val="000000"/>
          <w:sz w:val="24"/>
          <w:szCs w:val="24"/>
        </w:rPr>
        <w:br/>
        <w:t xml:space="preserve">A vektoros hálózatelemzéssel szemben a raszter alapú elemzés során minden egyes cellához társítható utazási sebesség. Ez lehetővé teszi az útvonaltervezést utakon és azokról letérve egyaránt, így terepi útvonaltervezéshez ez tekinthető preferált módszernek. Kutatásom során három ilyen módszert teszteltem és hasonlítottam össze.</w:t>
      </w:r>
      <w:r>
        <w:rPr>
          <w:color w:val="000000"/>
          <w:sz w:val="24"/>
          <w:szCs w:val="24"/>
        </w:rPr>
        <w:br/>
        <w:t xml:space="preserve">A három terepi útvonaltervezési módszerrel kiszámoltam a legkisebb költségű útvonalat a két kiválasztott átmenetre. Az első módszer a vidéki Indonézia egészségügyi ellátására lett kidolgozva, a fedettséget, az úthálózatot és a domborzat alapján a vízhálózatot veszi figyelembe. Az algoritmust optimalizáltam ezután a vértesi mintaterület körülményeire, itt a vízhálózat már nem lett felhasználva. A következő módszer a domborzat és úthálózat alapján, eltérő sebességgel számol azonos lejtőszög esetén felfele és lefele, így figyelembe vette a haladási irányt is. Végül kiszámítottam a legkisebb költségű útvonalakat a tájfutótérképeken alkalmazott útvonaltervezés alapján. Ezen módszer során a domborzat, az úthálózat és a fedettség egyaránt figyelembe lett véve. A számításokkal kapott útvonalak mindegyike tartalmaz úton és az azokról letérve való haladást, amelyek arányait elemeztem. A három módszer alkalmazásával és a felhasználói tesztek összesítésével kapott eredmények összehasonlításával megkerestem a számítási módszerek erősségeit és gyengeségeit. Összességében tájfutó szempontból az egyaránt kicsi táv és reliefköltsége alapján a tájfutótérképeken alkalmazott útvonaltervezési módszer tekinthető a legjobb modellnek, viszont egy átlagos terepen közlekedő (nem tájfutó) ember szempontjai nincsenek beépítve jelenleg ebbe a modellbe.</w:t>
      </w:r>
      <w:r>
        <w:rPr>
          <w:color w:val="000000"/>
          <w:sz w:val="24"/>
          <w:szCs w:val="24"/>
        </w:rPr>
        <w:br/>
        <w:t xml:space="preserve">Az alkalmazott térinformatikai módszerek és algoritmusok alapját képezhetik később egy útvonaltervező bővítmény vagy alkalmazás fejlesztésének, mely a jelenlegi soklépcsős útvonaltervezési folyamatot részben automatizálja. A felhasználói igényekhez való alkalmazkodással az algoritmusok nagyban segíthetnék a terepi mozgást igénylő szakmák munkáját.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03440">
    <w:multiLevelType w:val="hybridMultilevel"/>
    <w:lvl w:ilvl="0" w:tplc="26354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03440">
    <w:abstractNumId w:val="82103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637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