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ENDRÉDY BALÁZS</w:t>
            </w:r>
          </w:p>
          <w:p w:rsidR="00C275A3" w:rsidRDefault="00186641" w:rsidP="00C275A3">
            <w:pPr>
              <w:pStyle w:val="Hallgatokepzes"/>
            </w:pPr>
            <w:r w:rsidRPr="002361E2">
              <w:rPr>
                <w:i/>
              </w:rPr>
              <w:t>endredy.balazs@gmail.com</w:t>
            </w:r>
            <w:r w:rsidRPr="002361E2">
              <w:rPr>
                <w:i/>
              </w:rPr>
              <w:br/>
            </w:r>
            <w:r w:rsidR="00A96AEC">
              <w:t>pszichológia</w:t>
            </w:r>
            <w:r w:rsidR="00A96AEC">
              <w:br/>
            </w:r>
            <w:r w:rsidR="00E77B23">
              <w:t>MA, 1. félév</w:t>
            </w:r>
          </w:p>
          <w:p w:rsidR="00C265CE" w:rsidRPr="009E5FF1" w:rsidRDefault="00E77B23" w:rsidP="009763E0">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Mátyus Norbert</w:t>
            </w:r>
          </w:p>
          <w:p w:rsidR="00DB4822" w:rsidRDefault="00DB4822" w:rsidP="009763E0">
            <w:pPr>
              <w:pStyle w:val="Konzulensektitulus"/>
            </w:pPr>
            <w:r w:rsidRPr="00DB4822">
              <w:t>egyetemi docens,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Teológia és dramaturgia: ima az Isteni színjátékban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fókuszában az Isteni színjátékban található imaszövegek állnak, ezeket vizsgáljuk dramaturgiai és teológiai szempontból. Ehhez először kísérletet teszünk az ima meghatározására, klasszifikálására Dante-korabeli szempontok mentén. Ezután úgy vizsgáljuk meg az imát, mint teológiai szereppel bíró, Istent megszólító szövegegységet, ezt követően azt járjuk körül, hogy milyen dramaturgiai, irodalmi, retorikai funkciót tölthet be az ima – és amellett érvelünk, hogy pusztán a teológiai szempontok alapján nem lehetséges a dantei szövegösszefüggések feltárása –, s végül a két szál – a teológiai és dramaturgiai – viszonyát vizsgáljuk meg, integrációjára mutatunk egy lehetséges utat konklúzióként.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666994">
    <w:multiLevelType w:val="hybridMultilevel"/>
    <w:lvl w:ilvl="0" w:tplc="603929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666994">
    <w:abstractNumId w:val="326669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01684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