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SZOKOLAY DÁVID</w:t>
            </w:r>
          </w:p>
          <w:p w:rsidR="00C275A3" w:rsidRDefault="00186641" w:rsidP="00C275A3">
            <w:pPr>
              <w:pStyle w:val="Hallgatokepzes"/>
            </w:pPr>
            <w:r w:rsidRPr="002361E2">
              <w:rPr>
                <w:i/>
              </w:rPr>
              <w:t>szokolay.david@gmail.com</w:t>
            </w:r>
            <w:r w:rsidRPr="002361E2">
              <w:rPr>
                <w:i/>
              </w:rPr>
              <w:br/>
            </w:r>
            <w:r w:rsidR="00A96AEC">
              <w:t>Pszichológia</w:t>
            </w:r>
            <w:r w:rsidR="00A96AEC">
              <w:br/>
            </w:r>
            <w:r w:rsidR="00E77B23">
              <w:t>BA, 5. félév</w:t>
            </w:r>
          </w:p>
          <w:p w:rsidR="00C265CE" w:rsidRPr="009E5FF1" w:rsidRDefault="00E77B23" w:rsidP="009763E0">
            <w:pPr>
              <w:pStyle w:val="Hallgatointezmeny-kar"/>
              <w:rPr>
                <w:b/>
                <w:caps/>
              </w:rPr>
            </w:pPr>
            <w:r>
              <w:t>Pázmány Péter Katolikus Egyetem</w:t>
            </w:r>
            <w:r w:rsidR="00C275A3">
              <w:br/>
            </w:r>
            <w:r w:rsidR="00DB4822">
              <w:t>Bölcsészet- és Társadalomtudományi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Batta Barabara</w:t>
            </w:r>
          </w:p>
          <w:p w:rsidR="00DB4822" w:rsidRDefault="00DB4822" w:rsidP="009763E0">
            <w:pPr>
              <w:pStyle w:val="Konzulensektitulus"/>
            </w:pPr>
            <w:r w:rsidRPr="00DB4822">
              <w:t>egyetemi adjunktus,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klimaktérium alatti életminőség és az egzisztenciális szorongás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SZOKOLAY DÁVID</w:t>
      </w:r>
      <w:r>
        <w:rPr>
          <w:color w:val="000000"/>
          <w:sz w:val="24"/>
          <w:szCs w:val="24"/>
        </w:rPr>
        <w:br/>
        <w:t xml:space="preserve">szokolay.david@gmail.com Pszichológia BA, 5. félév</w:t>
      </w:r>
      <w:r>
        <w:rPr>
          <w:color w:val="000000"/>
          <w:sz w:val="24"/>
          <w:szCs w:val="24"/>
        </w:rPr>
        <w:br/>
        <w:t xml:space="preserve">Pázmány Péter Katolikus Egyetem Bölcsészet- és Társadalomtudományi Kar</w:t>
      </w:r>
      <w:r>
        <w:rPr>
          <w:color w:val="000000"/>
          <w:sz w:val="24"/>
          <w:szCs w:val="24"/>
        </w:rPr>
        <w:br/>
        <w:t xml:space="preserve">Témavezető:</w:t>
      </w:r>
      <w:r>
        <w:rPr>
          <w:color w:val="000000"/>
          <w:sz w:val="24"/>
          <w:szCs w:val="24"/>
        </w:rPr>
        <w:br/>
        <w:t xml:space="preserve">Dr. Batta Barabara</w:t>
      </w:r>
      <w:r>
        <w:rPr>
          <w:color w:val="000000"/>
          <w:sz w:val="24"/>
          <w:szCs w:val="24"/>
        </w:rPr>
        <w:br/>
        <w:t xml:space="preserve">egyetemi adjunktus, PPKE BTK</w:t>
      </w:r>
      <w:r>
        <w:rPr>
          <w:color w:val="000000"/>
          <w:sz w:val="24"/>
          <w:szCs w:val="24"/>
        </w:rPr>
        <w:br/>
        <w:t xml:space="preserve">A klimaktérium alatti életminőség és az egzisztenciális szorongás</w:t>
      </w:r>
      <w:r>
        <w:rPr>
          <w:color w:val="000000"/>
          <w:sz w:val="24"/>
          <w:szCs w:val="24"/>
        </w:rPr>
        <w:br/>
        <w:t xml:space="preserve">Jelen vizsgálat célja a menopauza-specifikus életminőség vizsgálata az egzisztenciális szorongás aspektusából. A vizsgálat digitális úton terjesztett kérdőívcsomag segítségével zajlott le, melyet összesen 803 fő töltött ki. A következő mérőeszközök kerültek felhasználásra: a Menopauza-Specifikus Életminőség Kérdőív (MSQOL), a 25-itemes Connor-Davidson Reziliencia Skála (CD-RISC) és az Egzisztenciális Aggodalmak Kérdőív (ECQ). A statisztikai elemzések alapján a menopauzális átmenetben járó nők intenzívebb egzisztenciális szorongásról számoltak be, mint a reproduktív életszakaszban járó, vagy a folyamaton már korábban átesett nőtársaik. A menopauza-specifikus életminőség romlása, a korai menopauza és az alacsonyabb reziliencia erőteljesebb egzisztenciális szorongással jár együtt. Az előnyösebb anyagi helyzetű, magasabb végzettséggel rendelkező, párkapcsolatukkal elégedett, aktív szexuális életet folytató, rendszeresen testmozgást végző és hormonpótlásban részesülő nők kedvezőbben élik meg a változókort. Ellenben a munkanélküli, dohányzó, rendszeresen alkoholt fogyasztó, vagy az üresfészek-szindrómát aktuálisan megtapasztaló nőknek rosszabb a menopauza-specifikus életminősége. Az eredmények rávilágítanak arra, hogy az életmód, a szocioökonómiai státusz és a magánéletet érintő tényezők együttesen határozzák meg a menopauza-specifikus életminőséget. Összességében a klimaktérium kritikus időszaknak bizonyult az egzisztenciális szorongás szempontjából.</w:t>
      </w:r>
      <w:r>
        <w:rPr>
          <w:color w:val="000000"/>
          <w:sz w:val="24"/>
          <w:szCs w:val="24"/>
        </w:rPr>
        <w:br/>
        <w:t xml:space="preserve">Kulcsszavak: menopauza-specifikus életminőség, egzisztenciális szorongás, krízismátrix, normatív krízis, reziliencia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37188">
    <w:multiLevelType w:val="hybridMultilevel"/>
    <w:lvl w:ilvl="0" w:tplc="14120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37188">
    <w:abstractNumId w:val="8213718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1697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