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SOMOGYI ZSUZSANNA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heszperisz88@gmail.com</w:t>
            </w:r>
            <w:r w:rsidRPr="002361E2">
              <w:rPr>
                <w:i/>
              </w:rPr>
              <w:br/>
            </w:r>
            <w:r w:rsidR="00A96AEC">
              <w:t>rajz-és vizuális kultúra tanár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Tanító- és Óvóképző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 Császár Lilla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ELTE TÓK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Kortárs – Kamasz Nézőpontok - művészetpedagógiai kutatás: a zsámbéki ROM projekt esettanulmánya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Kutatási programomban a középiskolás korosztály és a kortárs képzőművészet kapcsolatának, kölcsönhatásának és együttműködési lehetőségeinek feltárására törekszem, amit egy általam előidézett, kollektív alkotómunkán alapuló, helyspecifikus, komplex művészeti projektben (ROM-projekt) vizsgáltam résztvevő megfigyelőként, a kvalitatív kutatás módszereit alkalmazva. A témaválasztást a kortárs művészet közoktatásban való integrálatlansága indokolta. Kutatásom kísérlet a művészetalapú kutatás oktatásban, neveléstudományban, tanulásmódszertanban való alkalmazására, de művészeti megközelítésű neveléstudományi kutatásként is értelmezhető. Legfőbb célja a résztvevő tanulók közelítése a jelenkori művészethez, annak felismertetése, hogy a kortárs művészet nem érdektelen és értéktelen, hanem nélkülözhetetlen, folyamatos reflexió a világra, amelyben élünk, ezért róluk és hozzájuk is szó. Valamint a „kortárs kamasz nézőpont” hiteles feltárása, mely a sokrétű megközelítési módszernek köszönhetően sikerült. A projekt eredménye a kutatás jellegéből adódóan egyrészt a létrejött Kortárs-Kamasz Installáció, annak koncepciója és értelmezési lehetőségei, valamint a tanulókban végbement folyamatok, attitűdváltozás – melyről megfigyeléseimen túl írásbeli és szóbeli visszajelzéseikből tájékozódhatunk, összegezve: az a szerteágazó jelenségekből és adatokból megkonstruált tudás, amit tanulmányom részletesen bemutat. Az esettanulmányként prezentált alkotói projekt, mint korszerű tanulási-tanítási program is értelmezhető. A kortárs művészet interpretálása és alkotva-befogadása terén szerzett tapasztalataim hasznosak lehetnek a művészetpedagógia módszertanának fejlesztésében, kutatásom, kísérleti jellegéből adódóan, előremutató lehet a művészetalapú kutatás oktatásban való alkalmazásában.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325124">
    <w:multiLevelType w:val="hybridMultilevel"/>
    <w:lvl w:ilvl="0" w:tplc="153927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325124">
    <w:abstractNumId w:val="443251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38571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