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BALOGH ÁRON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balogharon2000@gmail.com</w:t>
            </w:r>
            <w:r w:rsidRPr="002361E2">
              <w:rPr>
                <w:i/>
              </w:rPr>
              <w:br/>
            </w:r>
            <w:r w:rsidR="00A96AEC">
              <w:t>Nemzetközi biztonság- és védelempolitika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Kiss Zoltán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gyerekkatonák alkalmazása Latin-Amerikában és Délkelet-Ázsiában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gyermekkatonaság intézménye napjaink egyik meghatározó biztonságpolitikai jelensége, azonban meglátásom szerint, mint olyan továbbra is alulkutatott. Ez a hiányosság nemcsak a magyar tudományos közösségen belül érzékelhető, hanem nemzetközi vonatkozásban is hasonló a helyzet, főképp, ha Afrika határain túl szeretnénk a kérdéssel foglalkozni. Hasonló a szituáció, ha az általánosan elfogadott definíció oldaláról közelítünk a téma felé. A jelenlegi keretek véleményem szerint figyelmen kívül hagynak számos olyan tényezőt, melyek a 21. században elkerülhetetlenek a kihívás tanulmányozásakor. A dolgozatom középpontjában álló Latin-Amerika és Délkelet-Ázsia hasonlóan érintett a kérdésben, mint az afrikai és arab államok, mégis kevesen foglalkoznak az ottani folyamatok megértésével, pedig a globalizálódott világunkban naivitás lenne azt képzelni nem szerezhetünk tapasztalatokat a tőlünk távol eső régiók vonatkozó gyakorlatából. Az itteni országok eseményeit vizsgálva pedig megfigyelhető, hogy a 20. századi konfliktusok sajátosságai átalakultak, más jellegzetességeket mutat az elmúlt két évtized kiskorúakat érintő kizsákmányolása, mint az ezredforduló előtt. Ugyan az erre vonatkozó váltás a polgárháborús gyakorlat és a korunkra jellemző szervezett bűnözői csoportok között nem egyik napról a másikra történt, mégis megfigyelhető a tendencia. Fő hipotézisem szerint a ma általánosan használt, gyermekkatonaságra vonatkozó fogalom elavultnak tekinthető, felülvizsgálatra és kiegészítésre szorul, melyet sikeresen igazoltam a két elemzett régió példáin keresztül. Ugyanakkor nem szabad teljesen a korábbi gyakorlatnak megfelelő tevékenységet sem elhanyagolni, hiszen egy rövid kitekintésben felhívom a figyelmet, hogy a magyar, illetve az európai biztonság számára megkerülhetetlen afrikai országokban az általam felvázolt váltás még nem igazán figyelhető meg. A terrorista csoportok ilyen irányú térnyerésével azonban egy harmadik pillér is megjelenik az irreguláris, ill. reguláris erők és a szervezett bűnözői csoportok mellett. A gyermekkatonaság régiónkénti sajátosságainak bemutatásán túl nagyobb hangsúlyt helyeztem még a leszerelést és társadalomba történő visszaillesztést célzó programokra, mellyel igyekeztem felhívni a figyelmet ezek kihívásaira, alulfinanszírozottságára, hiányára a példaként szolgáló országokban. A legtöbb esetben alapvetően csak tüneti kezelést képesek nyújtani egy konfliktusból gyógyuló, instabil állam számára.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397881">
    <w:multiLevelType w:val="hybridMultilevel"/>
    <w:lvl w:ilvl="0" w:tplc="211986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397881">
    <w:abstractNumId w:val="3439788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35044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