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PETRA PALÁSTI</w:t>
            </w:r>
          </w:p>
          <w:p w:rsidR="00C275A3" w:rsidRDefault="00186641" w:rsidP="00C275A3">
            <w:pPr>
              <w:pStyle w:val="Hallgatokepzes"/>
            </w:pPr>
            <w:r w:rsidRPr="002361E2">
              <w:rPr>
                <w:i/>
              </w:rPr>
              <w:t>palasti.petra.9983@gmail.com</w:t>
            </w:r>
            <w:r w:rsidRPr="002361E2">
              <w:rPr>
                <w:i/>
              </w:rPr>
              <w:br/>
            </w:r>
            <w:r w:rsidR="00A96AEC">
              <w:t>military logistics</w:t>
            </w:r>
            <w:r w:rsidR="00A96AEC">
              <w:br/>
            </w:r>
            <w:r w:rsidR="00E77B23">
              <w:t>BSc, 7. semester</w:t>
            </w:r>
          </w:p>
          <w:p w:rsidR="00C265CE" w:rsidRPr="009E5FF1" w:rsidRDefault="00E77B23" w:rsidP="009763E0">
            <w:pPr>
              <w:pStyle w:val="Hallgatointezmeny-kar"/>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Gyarmati, Jozsef </w:t>
            </w:r>
          </w:p>
          <w:p w:rsidR="00DB4822" w:rsidRDefault="00DB4822" w:rsidP="009763E0">
            <w:pPr>
              <w:pStyle w:val="Konzulensektitulus"/>
            </w:pPr>
            <w:r w:rsidRPr="00DB4822">
              <w:t>head of the department,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technical content of the 5,56x45 mm cartridges’ supply process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Resume</w:t>
      </w:r>
      <w:r>
        <w:rPr>
          <w:color w:val="000000"/>
          <w:sz w:val="24"/>
          <w:szCs w:val="24"/>
        </w:rPr>
        <w:br/>
        <w:t xml:space="preserve">Author: Palásti Petra student, ensign</w:t>
      </w:r>
      <w:r>
        <w:rPr>
          <w:color w:val="000000"/>
          <w:sz w:val="24"/>
          <w:szCs w:val="24"/>
        </w:rPr>
        <w:br/>
        <w:t xml:space="preserve">Educational Institution, Faculty, Major: University of Public Service, Faculty of Military Science and Officer Training, Department of Operational Logistics</w:t>
      </w:r>
      <w:r>
        <w:rPr>
          <w:color w:val="000000"/>
          <w:sz w:val="24"/>
          <w:szCs w:val="24"/>
        </w:rPr>
        <w:br/>
        <w:t xml:space="preserve">Professsor: Dr. habil. Gyarmati József, colonel, head of the  military technology department</w:t>
      </w:r>
      <w:r>
        <w:rPr>
          <w:color w:val="000000"/>
          <w:sz w:val="24"/>
          <w:szCs w:val="24"/>
        </w:rPr>
        <w:br/>
        <w:t xml:space="preserve">Title of Entry: The Technical Content of the 5,56x45 mm Cartridge’s Supply Process</w:t>
      </w:r>
    </w:p>
    <w:p>
      <w:pPr>
        <w:widowControl w:val="on"/>
        <w:pBdr/>
        <w:spacing w:before="240" w:after="240" w:line="240" w:lineRule="auto"/>
        <w:ind w:left="0" w:right="0"/>
        <w:jc w:val="left"/>
      </w:pPr>
      <w:r>
        <w:rPr>
          <w:color w:val="000000"/>
          <w:sz w:val="24"/>
          <w:szCs w:val="24"/>
        </w:rPr>
        <w:t xml:space="preserve">My entry is intended to determine and draw the technical content of the 5,56x45 mm cartridges’ supply process. By getting into the Military Technology specialization and later on studying the Warfare Technology I got the opportunity to get an inside view of the RUAG Ammotec plc.’s work in Sirok. There, I immediately decided to set a goal to get a deeper insight into the examination of ammunition and gain some knowledge that only a few people have. In defense industry there are some product groups where the primary priority is the supply of the country, and ammunition is indeed one of them. This is one of the reasons why I find it important to have a document that helps purchase/provide ammunition.</w:t>
      </w:r>
      <w:r>
        <w:rPr>
          <w:color w:val="000000"/>
          <w:sz w:val="24"/>
          <w:szCs w:val="24"/>
        </w:rPr>
        <w:br/>
        <w:t xml:space="preserve">Purchasing ammunition is a multiple task that needs many experts with different kinds of expertise on their fields. My entry deals with the technical content, however, in order to get there, a long chain of tasks has to be followed, from detecting the demand to the approval of the production series and the actual reception of the product.</w:t>
      </w:r>
      <w:r>
        <w:rPr>
          <w:color w:val="000000"/>
          <w:sz w:val="24"/>
          <w:szCs w:val="24"/>
        </w:rPr>
        <w:br/>
        <w:t xml:space="preserve">My essay processes foreign examples as part of an international outlook on this matter. It has a binary aim; first of all, I intend to show with the help of two examples: one NATO member country and one non-member country’s case, what quality control processes and acceptance tests are to be used to detect whether the offered product complies with all the required technical description. Secondly, its aim is to give ideas to the concept of packaging, being attentive to cost-effectiveness.</w:t>
      </w:r>
      <w:r>
        <w:rPr>
          <w:color w:val="000000"/>
          <w:sz w:val="24"/>
          <w:szCs w:val="24"/>
        </w:rPr>
        <w:br/>
        <w:t xml:space="preserve">In my entry, with the help of the above mentioned examples, I introduce the measuring equipment and tests that are needed for the production series to be approved. Furthermore, it is also going to be shown what technological requirements the purchaser (the military) settles in the given specification.</w:t>
      </w:r>
    </w:p>
    <w:p>
      <w:pPr>
        <w:widowControl w:val="on"/>
        <w:pBdr/>
        <w:spacing w:before="240" w:after="240" w:line="240" w:lineRule="auto"/>
        <w:ind w:left="0" w:right="0"/>
        <w:jc w:val="left"/>
      </w:pPr>
      <w:r>
        <w:rPr>
          <w:color w:val="000000"/>
          <w:sz w:val="24"/>
          <w:szCs w:val="24"/>
        </w:rPr>
        <w:t xml:space="preserve">Key words: military logistics, defense industry, ammunition production, military quality control, receipt of products, product examination, technical requirements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107391">
    <w:multiLevelType w:val="hybridMultilevel"/>
    <w:lvl w:ilvl="0" w:tplc="353269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107391">
    <w:abstractNumId w:val="901073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61722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