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SOMOGYVÁRI BENCE</w:t>
            </w:r>
          </w:p>
          <w:p w:rsidR="00C275A3" w:rsidRDefault="00186641" w:rsidP="00C275A3">
            <w:pPr>
              <w:pStyle w:val="Hallgatokepzes"/>
            </w:pPr>
            <w:r w:rsidRPr="002361E2">
              <w:rPr>
                <w:i/>
              </w:rPr>
              <w:t>somogyvaribence@gmail.com</w:t>
            </w:r>
            <w:r w:rsidRPr="002361E2">
              <w:rPr>
                <w:i/>
              </w:rPr>
              <w:br/>
            </w:r>
            <w:r w:rsidR="00A96AEC">
              <w:t>katonai logisztika</w:t>
            </w:r>
            <w:r w:rsidR="00A96AEC">
              <w:br/>
            </w:r>
            <w:r w:rsidR="00E77B23">
              <w:t>BSc, 7.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Tóth Bence</w:t>
            </w:r>
          </w:p>
          <w:p w:rsidR="00DB4822" w:rsidRDefault="00DB4822" w:rsidP="009763E0">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V0 vasútvonal nyomvonalterveinek katonai szempontú értékelése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bemutatom a tervezett V0 vasútvonal szerepét és jelentőségét a Budapesti vasúti leterheltségre és Magyarország vasúti katonai közlekedési rendszerén belül tett hatásait egy térközszintű gráfmodell alkalmazásával és ezen modellen történő modellszámítások elvégzésével. Ehhez egy egyszerű forgalmi modellezést készítettem, ami megmutatja, hogy milyen változásokat okozna a V0 vasútvonal megépítése a Magyar Honvédség vasúti kapcsolattal rendelkező alakulatai közötti eljutásban, mind távolságban, mind menetidőben. Vizsgáltam továbbá az MH saját célú vasúti pályák és állomások és a vasúti határátmenetek közötti forgalmi értékek változását.</w:t>
      </w:r>
      <w:r>
        <w:rPr>
          <w:color w:val="000000"/>
          <w:sz w:val="24"/>
          <w:szCs w:val="24"/>
        </w:rPr>
        <w:br/>
        <w:t xml:space="preserve">A V0 vasútvonal egy, a magyar vasúthálózatot jelentősen módosító beruházás, ami hosszú ideig lesz nagy befolyással a Magyarországon történő vasúti közlekedésre, beleértve a katonai szállításokat is. Épp ezért tényleges számadatokkal mutatom meg a tervezett nyomvonalak közötti különbségeket, és az így nyert adatok alapján jellemezem azokat.</w:t>
      </w:r>
      <w:r>
        <w:rPr>
          <w:color w:val="000000"/>
          <w:sz w:val="24"/>
          <w:szCs w:val="24"/>
        </w:rPr>
        <w:br/>
        <w:t xml:space="preserve">A V0 vasútvonal megépítésére több nyomvonalváltozatot dolgoztak ki. Ezek közül kiválasztottam tízet, a Magyarországi Logisztikai Szolgáltató Központok Szövetsége által javasoltat, illetve kettőt a HUNGRAIL Magyar Vasúti Egyesület elgondolása alapján, amik jelenleg a preferált nyomvonalak.</w:t>
      </w:r>
      <w:r>
        <w:rPr>
          <w:color w:val="000000"/>
          <w:sz w:val="24"/>
          <w:szCs w:val="24"/>
        </w:rPr>
        <w:br/>
        <w:t xml:space="preserve">Az eredményeim alapján Budapestről a leterheltséget a fővároshoz közelebb eső nyomvonalak vennék le a legnagyobb mértékben. Eredményimből az is megállapítható, hogy a jelenleg preferált nyomvonalváltozatok, ha Budapest tehermentesítése a cél nem a legjobb alternatívák. Ha az összemenetvonalhossz csökkentése lenne a cél, abban az esetben is egy, a fővároshoz közelebbi jelentené a legjobb választást, ha viszont az összmentidő-csökkenés lenne a preferencia, a V0 eltérő pályasebességeinél több nyomvonal is számításba jöhet. A jelenleg preferált nyomvonalak az általam vizsgált szempontok egyikénél sem teljesítettek jól, így javaslom azok átgondolását és vagy egy már meglévő jobban teljesítő nyomvonalváltozatra való kicserélésüket, vagy új nyomvonalak kijelölését.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22669">
    <w:multiLevelType w:val="hybridMultilevel"/>
    <w:lvl w:ilvl="0" w:tplc="77020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22669">
    <w:abstractNumId w:val="873226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0195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