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BENCE SOMOGYVÁRI</w:t>
            </w:r>
          </w:p>
          <w:p w:rsidR="00C275A3" w:rsidRDefault="00186641" w:rsidP="00C275A3">
            <w:pPr>
              <w:pStyle w:val="Hallgatokepzes"/>
            </w:pPr>
            <w:r w:rsidRPr="002361E2">
              <w:rPr>
                <w:i/>
              </w:rPr>
              <w:t>somogyvaribence@gmail.com</w:t>
            </w:r>
            <w:r w:rsidRPr="002361E2">
              <w:rPr>
                <w:i/>
              </w:rPr>
              <w:br/>
            </w:r>
            <w:r w:rsidR="00A96AEC">
              <w:t>military logistics</w:t>
            </w:r>
            <w:r w:rsidR="00A96AEC">
              <w:br/>
            </w:r>
            <w:r w:rsidR="00E77B23">
              <w:t>BSc, 7.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Bence Tóth</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evaluation of the path plans of the V0 railway line in a military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present the role and importance of the planned V0 railway line in rerouting the heavy traffic currently passing through Budapest and also the role of this new line in the military transportation system by using a graph model containing all main signals in the network and by performing simulations using this model. A simple traffic modelling was carried out which showed what alterations in the distance and the travel time would the V0 line cause between the bases of the Hungarian Army that have railway connections. Furthermore, I investigated the change in the traffic between these stations and the country border crossings.</w:t>
      </w:r>
      <w:r>
        <w:rPr>
          <w:color w:val="000000"/>
          <w:sz w:val="24"/>
          <w:szCs w:val="24"/>
        </w:rPr>
        <w:br/>
        <w:t xml:space="preserve">The V0 railway line project will alter the railway network significantly, which will have a long-time effect on the country’s railway transportation, including military transportation. Therefore, I show the differences between the planned path alternetives with numerical calculations and I evaluate them based on these results.</w:t>
      </w:r>
      <w:r>
        <w:rPr>
          <w:color w:val="000000"/>
          <w:sz w:val="24"/>
          <w:szCs w:val="24"/>
        </w:rPr>
        <w:br/>
        <w:t xml:space="preserve">Several path alternatives were proposed for the V0 line. From these, I have chosen ten alternatives suggested by the Association of Hungan Logistics Service Centres and two suggested by the HUNGRAIL Hungarian Rail Association, the latter being the currently preferred alternatives.</w:t>
      </w:r>
      <w:r>
        <w:rPr>
          <w:color w:val="000000"/>
          <w:sz w:val="24"/>
          <w:szCs w:val="24"/>
        </w:rPr>
        <w:br/>
        <w:t xml:space="preserve">My results show that the traffic of Budapest can be rerouted most effectively by the paths running the closest to the capital. It can aso be seen from my results, that the currently preferred paths are not among the best ones if the goal is to avoid the international freigt traffic to pass through Budapest. If the goal is the minimization of total travel path length of the trains, then a path just south to the capital would be the beast choice but if the total travel time of the trains is the goal, some other alternatives are also effective, depending on the speed limit of the V0 line. As according to my results, the currently preferred path alternatives are not the best in any of the cases, I propose either their reconsideration or to change to another one that could perform better or to design a new path alternative.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64128">
    <w:multiLevelType w:val="hybridMultilevel"/>
    <w:lvl w:ilvl="0" w:tplc="57983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64128">
    <w:abstractNumId w:val="34964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106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