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PETER BENCE STARK</w:t>
            </w:r>
          </w:p>
          <w:p w:rsidR="00C275A3" w:rsidRDefault="00186641" w:rsidP="00C275A3">
            <w:pPr>
              <w:pStyle w:val="Hallgatokepzes"/>
            </w:pPr>
            <w:r w:rsidRPr="002361E2">
              <w:rPr>
                <w:i/>
              </w:rPr>
              <w:t>starkbence@gmail.com</w:t>
            </w:r>
            <w:r w:rsidRPr="002361E2">
              <w:rPr>
                <w:i/>
              </w:rPr>
              <w:br/>
            </w:r>
            <w:r w:rsidR="00A96AEC">
              <w:t>state-avitaion pilot</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Krisztián Károly</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possibilities of VR/AR/MR technologies in aviation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We can meet with the expression "Zero to hero" more and more often nowadays, it is one of the defining attitudes of our time. The term implies that an individual can reach a high level within a given field of expertise in a relatively short period of time without prior training. Aviation is no exception to this, as pilots, air traffic controllers and flight engineers all have to acquire a lot of knowledge in order to be able to do actual work. Safety plays a very important role in aviation, as even a small mistake can lead to disaster. It follows that education is extremely important.</w:t>
      </w:r>
      <w:r>
        <w:rPr>
          <w:color w:val="000000"/>
          <w:sz w:val="24"/>
          <w:szCs w:val="24"/>
        </w:rPr>
        <w:br/>
        <w:t xml:space="preserve">Virtual reality is considered one of the most developing technologies today, thanks to its inherent potential and possibilities. Different levels of innovative technology have emerged due to differences in the operating principles of the devices. Beside virtual reality, we can also talk about augmented and mixed reality, collectively we call them immersive technologies. It got its name because the user finds himself in a new kind of immersive environment. This environment can be a virtual space, but it can also be reality, supplemented with virtual elements. Immersive technologies offer new types of educational methods, with the help of which a shorter time cycle "zero to hero" demand can be realized. By using immersive devices, costs can be reduced, learning processes can be accelerated, and the space requirements of the devices can be neglected. Immersive technologies have great potential, which has been recognized by various companies and organizations, and this is also true for aviation. Many flight simulators have appeared using virtual or mixed reality, but software simulating the work of air traffic controllers has also appeared. We can find ready-made solutions for teaching technical tasks, but also for helping the actual work. A good example of the use of glasses using mixed reality is that during assembly tasks, the system recognizes the parts, selects the desired parts, and displays instructions for the user, who can therefore do their work more safely or learn about it. In the future, immersive technologies will gain even more space, the potential of innovative technologies is only now being discovered.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62090">
    <w:multiLevelType w:val="hybridMultilevel"/>
    <w:lvl w:ilvl="0" w:tplc="20039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62090">
    <w:abstractNumId w:val="631620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448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