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FREUND BALÁZS</w:t>
            </w:r>
          </w:p>
          <w:p w:rsidR="00C275A3" w:rsidRDefault="00186641" w:rsidP="00C275A3">
            <w:pPr>
              <w:pStyle w:val="Hallgatokepzes"/>
            </w:pPr>
            <w:r w:rsidRPr="002361E2">
              <w:rPr>
                <w:i/>
              </w:rPr>
              <w:t>freundbalazs2000@gmail.com</w:t>
            </w:r>
            <w:r w:rsidRPr="002361E2">
              <w:rPr>
                <w:i/>
              </w:rPr>
              <w:br/>
            </w:r>
            <w:r w:rsidR="00A96AEC">
              <w:t>Edző (úszás)</w:t>
            </w:r>
            <w:r w:rsidR="00A96AEC">
              <w:br/>
            </w:r>
            <w:r w:rsidR="00E77B23">
              <w:t>BA, 5. félév</w:t>
            </w:r>
          </w:p>
          <w:p w:rsidR="00C265CE" w:rsidRPr="009E5FF1" w:rsidRDefault="00E77B23" w:rsidP="009763E0">
            <w:pPr>
              <w:pStyle w:val="Hallgatointezmeny-kar"/>
              <w:rPr>
                <w:b/>
                <w:caps/>
              </w:rPr>
            </w:pPr>
            <w:r>
              <w:t>Magyar Testnevelési és Sporttudományi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Ákos</w:t>
            </w:r>
          </w:p>
          <w:p w:rsidR="00DB4822" w:rsidRDefault="00DB4822" w:rsidP="009763E0">
            <w:pPr>
              <w:pStyle w:val="Konzulensektitulus"/>
            </w:pPr>
            <w:r w:rsidRPr="00DB4822">
              <w:t>címzetes egyetemi tanár, TE</w:t>
            </w:r>
          </w:p>
        </w:tc>
      </w:tr>
      <w:tr w:rsidR="00DB4822" w:rsidTr="00DB4822">
        <w:tc>
          <w:tcPr>
            <w:tcW w:w="9854" w:type="dxa"/>
          </w:tcPr>
          <w:p w:rsidR="00DB4822" w:rsidRPr="00DB4822" w:rsidRDefault="00DB4822" w:rsidP="009763E0">
            <w:pPr>
              <w:pStyle w:val="Konzulenseknev"/>
            </w:pPr>
            <w:r w:rsidRPr="00DB4822">
              <w:t>Prof. dr. Sós Csaba</w:t>
            </w:r>
          </w:p>
          <w:p w:rsidR="00DB4822" w:rsidRDefault="00DB4822" w:rsidP="009763E0">
            <w:pPr>
              <w:pStyle w:val="Konzulensektitulus"/>
            </w:pPr>
            <w:r w:rsidRPr="00DB4822">
              <w:t>egyetemi tanár,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Milák Kristóf 200 méter pillangóúszásának elemzése 2017-től 2022-ig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 úszósport világviszonylatban kiemelkedő eredményekkel büszkélkedhet, mivel sok világklasszis magyar úszóról beszélhetünk, akik nemcsak érmeket nyertek Olimpiákon és más nemzetközi versenyeken, hanem legjobb idejük megúszásával világcsúcsokat is felállítottak. Ezek közül kiemelném Egerszegi Krisztinát, Darnyi Tamást, Gyurta Dánielt.</w:t>
      </w:r>
      <w:r>
        <w:rPr>
          <w:color w:val="000000"/>
          <w:sz w:val="24"/>
          <w:szCs w:val="24"/>
        </w:rPr>
        <w:br/>
        <w:t xml:space="preserve">Az utóbbi években nemcsak az úszósportban, de világszinten is Milák Kristóf neve ismertté vált. Aki zsenialitásával és tehetségével feljutott a csúcsok csúcsára, megdöntve 19 évesen az amerikai Michael Phelps 1:51,51-es 200 m pillangóúszás világcsúcsát 2019-ben Gwangjuban. Majd rá három évre a 2022-es budapesti Világbajnokságon 1:50,34-es idővel új egyéni csúcsot úszott, vagyis jelenleg ez a világcsúcs.</w:t>
      </w:r>
    </w:p>
    <w:p>
      <w:pPr>
        <w:widowControl w:val="on"/>
        <w:pBdr/>
        <w:spacing w:before="240" w:after="240" w:line="240" w:lineRule="auto"/>
        <w:ind w:left="0" w:right="0"/>
        <w:jc w:val="left"/>
      </w:pPr>
      <w:r>
        <w:rPr>
          <w:color w:val="000000"/>
          <w:sz w:val="24"/>
          <w:szCs w:val="24"/>
        </w:rPr>
        <w:t xml:space="preserve">Célunk olyan elemeket találni (a rajt reakció idejétől kezdve a légzések számáig) Milák Kristóf jelenlegi legjobb idővel rendelkező 200 méteres pillangóúszásában a többi egyazon úszásnemben leúszott versenyszámokkal összehasonlítva, amelyek igazolják tehetségét, egyben amelyekben lehetőség van a fejlődésre a további világcsúcsok megúszásához. Emellett az elemzés végeredménye célt szolgál a magyar úszósport fejlődésében, útmutatást a feltörekvő és kiemelkedő úszók felkészítésében, egyben a szakmai tudásom fejlődésében 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20289">
    <w:multiLevelType w:val="hybridMultilevel"/>
    <w:lvl w:ilvl="0" w:tplc="99699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20289">
    <w:abstractNumId w:val="69220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502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