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SZALAI BENEDEK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szalai.beno@gmail.com</w:t>
            </w:r>
            <w:r w:rsidRPr="002361E2">
              <w:rPr>
                <w:i/>
              </w:rPr>
              <w:br/>
            </w:r>
            <w:r w:rsidR="00A96AEC">
              <w:t>Nemzetközi Tanulmányok alapszak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Szakács Ildikó Réka</w:t>
            </w:r>
          </w:p>
          <w:p w:rsidR="00DB4822" w:rsidRDefault="00DB4822" w:rsidP="009763E0">
            <w:pPr>
              <w:pStyle w:val="Konzulensektitulus"/>
            </w:pPr>
            <w:r w:rsidRPr="00DB4822">
              <w:t>mesteroktató,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Hősképek a világban: Ukrajna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egyik alapvető médiafunkció a tájékoztatás, ezért a politikai események, mint például egy háború közlésének is része. Ennek következtében az egyszerűsített "hős" és "gonosz" szerepkörök is megjelennek a médiában. Ennek a gondolatnak a keretein belül nem kerülhetjük el a "vezetők" és "követők" közötti kapcsolat vizsgálatát. Ez a felvetés azt feltételezi, hogy milyen képességek és tulajdonságok szükségesek ahhoz, hogy egy vezetőt teljes mértékben "hősként" ítéljen meg a követők tábora és a média is.</w:t>
      </w:r>
      <w:r>
        <w:rPr>
          <w:color w:val="000000"/>
          <w:sz w:val="24"/>
          <w:szCs w:val="24"/>
        </w:rPr>
        <w:br/>
        <w:t xml:space="preserve">Ha egy vezető megfelelő döntéseket hoz az országa számára, az társadalmi elégedettséget eredményezhet, ami pozitív visszajelzéseket eredményezhet a választópolgároktól, például egy következő megválasztás során.</w:t>
      </w:r>
      <w:r>
        <w:rPr>
          <w:color w:val="000000"/>
          <w:sz w:val="24"/>
          <w:szCs w:val="24"/>
        </w:rPr>
        <w:br/>
        <w:t xml:space="preserve">A dolgozatból kiderül, hogy hogyan jelennek meg az "hős vezető" szerepek Ukrajnában a mai napig, valamint hogyan jelentek meg a múltban. Vizsgálat tárgya az, hogy hogyan lehet egy vezetőt "hős" szerepbe sorolni, és milyen tulajdonságai vannak a vezetőknek, valamint milyen módon lehet őket kategorizálni. Továbbá kérdés az is, hogy hogyan jelent meg a nemzet fogalma az ukrán történelem különböző időszakaiban, és ez miben befolyásolta az adott vezetőt.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403172">
    <w:multiLevelType w:val="hybridMultilevel"/>
    <w:lvl w:ilvl="0" w:tplc="789228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403172">
    <w:abstractNumId w:val="6740317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74568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