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JERNEI MIHÁLY</w:t>
            </w:r>
          </w:p>
          <w:p w:rsidR="00C275A3" w:rsidRDefault="00186641" w:rsidP="00C275A3">
            <w:pPr>
              <w:pStyle w:val="Hallgatokepzes"/>
            </w:pPr>
            <w:r w:rsidRPr="002361E2">
              <w:rPr>
                <w:i/>
              </w:rPr>
              <w:t>jernei.mihaly@gmail.com</w:t>
            </w:r>
            <w:r w:rsidRPr="002361E2">
              <w:rPr>
                <w:i/>
              </w:rPr>
              <w:br/>
            </w:r>
            <w:r w:rsidR="00A96AEC">
              <w:t>mechatronikai mérnök</w:t>
            </w:r>
            <w:r w:rsidR="00A96AEC">
              <w:br/>
            </w:r>
            <w:r w:rsidR="00E77B23">
              <w:t>BSc, 7. félév</w:t>
            </w:r>
          </w:p>
          <w:p w:rsidR="00C265CE" w:rsidRPr="009E5FF1" w:rsidRDefault="00E77B23" w:rsidP="009763E0">
            <w:pPr>
              <w:pStyle w:val="Hallgatointezmeny-kar"/>
              <w:rPr>
                <w:b/>
                <w:caps/>
              </w:rPr>
            </w:pPr>
            <w:r>
              <w:t>Szegedi Tudományegyetem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Kóczi Dávid</w:t>
            </w:r>
          </w:p>
          <w:p w:rsidR="00DB4822" w:rsidRDefault="00DB4822" w:rsidP="009763E0">
            <w:pPr>
              <w:pStyle w:val="Konzulensektitulus"/>
            </w:pPr>
            <w:r w:rsidRPr="00DB4822">
              <w:t>egyetemi tanársegéd,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Négy szabadságfokú kollaboratív robotkar megtervezése és kivitelezése</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A kollaboratív robotkarok az ipar egyre szélesebb területén megtalálhatók. Az irányító rendszerek kognitív képességei gyorsan bővülnek, így képessé válnak az emberrel való biztonságos együttműködésre. Ennek fontos részét képezi az ütközésekre való reakció, melyet a különböző szenzorok kombinációi biztosítanak.</w:t>
      </w:r>
      <w:r>
        <w:rPr>
          <w:color w:val="000000"/>
          <w:sz w:val="24"/>
          <w:szCs w:val="24"/>
        </w:rPr>
        <w:br/>
        <w:t xml:space="preserve">Ezen robotoknál az interakciós szintek négy csoportba sorolhatóak, melyek meghatározzák a kollaboratív működés megvalósítási lehetőségeit is. Munkám során egy olyan robotkar tervezését, kivitelezését és vizsgálatát végeztem el, amely az erő és teljesítménykorlátozás szintjén motoráram figyeléssel képes reagálni a váratlan ütközésekre.</w:t>
      </w:r>
      <w:r>
        <w:rPr>
          <w:color w:val="000000"/>
          <w:sz w:val="24"/>
          <w:szCs w:val="24"/>
        </w:rPr>
        <w:br/>
        <w:t xml:space="preserve">A robotkar alapjául egy négy szabadságfokú, rotációs csuklókból álló konfigurációt választottam. Az alkatrészeket 3D nyomtatóval készítettem el PLA műanyagból. A hajtásrendszert nagy nyomatékú, digitális RC szervó motorokból alakítottam ki. A vezérlő egységet Arduino mikrovezérlők köré terveztem, a szükséges elektronikai kapcsolást modulárisan valósítottam meg. A motoráramok méréséhez ACS712 típusú szenzorokat választottam, a tápellátást egy kapcsolóüzemű tápegységgel biztosítottam.</w:t>
      </w:r>
      <w:r>
        <w:rPr>
          <w:color w:val="000000"/>
          <w:sz w:val="24"/>
          <w:szCs w:val="24"/>
        </w:rPr>
        <w:br/>
        <w:t xml:space="preserve">Az irányításhoz LabVIEW grafikus programkörnyezetben egy saját szoftvert fejlesztettem ki, amely a mikrovezérlőket interfészként használja fel. A program lehetővé teszi a robotkar csukló-, illetve világkoordinátákban történő manuális és automatikus mozgatását. A rendszer képes detektálni a mozgás közben bekövetkező ütközéseket és képes ezekre megfelelő módon reagálni a kar ellentétes irányú elmozdításával.</w:t>
      </w:r>
      <w:r>
        <w:rPr>
          <w:color w:val="000000"/>
          <w:sz w:val="24"/>
          <w:szCs w:val="24"/>
        </w:rPr>
        <w:br/>
        <w:t xml:space="preserve">Az elkészült robotkaron méréseket végeztem. Vizsgáltam az ütközés irányának meghatározhatóságát, a reakcióidőt, az ütközéskor kifejtett erőhatásokat, pozícionálási pontosságot és a robotkar teherbírását. A mérések alapján a robot alkalmasnak bizonyult adott határokon belüli kollaboratív működésre.</w:t>
      </w:r>
      <w:r>
        <w:rPr>
          <w:color w:val="000000"/>
          <w:sz w:val="24"/>
          <w:szCs w:val="24"/>
        </w:rPr>
        <w:br/>
        <w:t xml:space="preserve">Megállapítottam, hogy motoráramok mérésével az ütközések detektálása megvalósítható, az ütközési irányok meghatározása további fizikai jellemzők mérését igényli. A működés további finomításának lehetőségei hardveres és szoftveres úton adottak.</w:t>
      </w:r>
      <w:r>
        <w:rPr>
          <w:color w:val="000000"/>
          <w:sz w:val="24"/>
          <w:szCs w:val="24"/>
        </w:rPr>
        <w:br/>
        <w:t xml:space="preserve">Összességében az általam előre megfogalmazott kritériumoknak megfelelő robotkart készítettem, ami kollaboratív működésre is alkalmas, és további fejlesztések alapját képezheti.</w:t>
      </w:r>
    </w:p>
    <w:p>
      <w:pPr>
        <w:widowControl w:val="on"/>
        <w:pBdr/>
        <w:spacing w:before="240" w:after="240" w:line="240" w:lineRule="auto"/>
        <w:ind w:left="0" w:right="0"/>
        <w:jc w:val="left"/>
      </w:pPr>
      <w:r>
        <w:rPr>
          <w:color w:val="000000"/>
          <w:sz w:val="24"/>
          <w:szCs w:val="24"/>
        </w:rPr>
        <w:t xml:space="preserve">Szeged, 2022.11.20.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442468">
    <w:multiLevelType w:val="hybridMultilevel"/>
    <w:lvl w:ilvl="0" w:tplc="246682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442468">
    <w:abstractNumId w:val="344424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08101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