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FELFÖLDI TAMÁS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felfoldi0809@gmail.com</w:t>
            </w:r>
            <w:r w:rsidRPr="002361E2">
              <w:rPr>
                <w:i/>
              </w:rPr>
              <w:br/>
            </w:r>
            <w:r w:rsidR="00A96AEC">
              <w:t>Politikatudományok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Berényi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Spanyolország Afrika-politikája a 21. században.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Spanyolország és az afrikai kontinens egyes államai közötti 21. századi kapcsolatok alakulását kívánom megvizsgálni.</w:t>
      </w:r>
      <w:r>
        <w:rPr>
          <w:color w:val="000000"/>
          <w:sz w:val="24"/>
          <w:szCs w:val="24"/>
        </w:rPr>
        <w:br/>
        <w:t xml:space="preserve">Az első fejezetben Spanyolország Marokkóval és Algériával való kapcsolatát fogom elemezni. Spanyolország biztonságpolitikájának és energiaellátásának egyik kulcsfontosságú eleme a Marokkóval és Algériával való kapcsolata. E két országgal való jó kapcsolat fenntartása azonban egyensúlyozást igényel, mivel a marokkói-algériai kapcsolatokat a rivalizálás jellemzi. Ebben a fejezetben áttekintem e három országnak a nyugat-szaharai konfliktushoz való viszonyát. Ezután megvizsgálom a spanyol-marokkói kapcsolatokat a migráció vonatkozásában továbbá Ceuta és Melilla helyzetét is górcső alá veszem. A fejezet további részében megvizsgálom Spanyolország ezen, két Maghreb országgal való gazdasági kapcsolatait, továbbá áttekintem az utóbbi egy év fejleményeit a spanyol-marokkói-algériai kapcsolatokban.</w:t>
      </w:r>
      <w:r>
        <w:rPr>
          <w:color w:val="000000"/>
          <w:sz w:val="24"/>
          <w:szCs w:val="24"/>
        </w:rPr>
        <w:br/>
        <w:t xml:space="preserve">A második fejezetben Spanyolország első Afrika-tervét fogom megvizsgálni. A 2004-ben megválasztott és hivatalba lépett Zapatero-kormány új külpolitikát kezdett és jelentős figyelmet fordított fekete-Afrikára. Ennek eredménye volt a 2006-ban meghirdetett Afrika terv, melynek fő céljait, elemeit és eredményességét vizsgálom meg.</w:t>
      </w:r>
      <w:r>
        <w:rPr>
          <w:color w:val="000000"/>
          <w:sz w:val="24"/>
          <w:szCs w:val="24"/>
        </w:rPr>
        <w:br/>
        <w:t xml:space="preserve">A következő fejezetben az újraválasztott Zapatero-kormány második Afrika-terv nevű programját fogom vizsgálni. Megvizsgálom, hogy az első Afrika-tervhez képest, mik voltak a főbb változások, és hogy hogyan alakult az Afrikába juttatott támogatások mértéke.</w:t>
      </w:r>
      <w:r>
        <w:rPr>
          <w:color w:val="000000"/>
          <w:sz w:val="24"/>
          <w:szCs w:val="24"/>
        </w:rPr>
        <w:br/>
        <w:t xml:space="preserve">A negyedik fejezetben a Mariano Rajoy vezette kormány Afrika-politikáját vizsgálom meg. Az új kormány több ok miatt is változtatni kényszerült a korábbi kormányok Afrika-politikáján. Ennek a változásnak az okait és elemeit vizsgálom meg.</w:t>
      </w:r>
      <w:r>
        <w:rPr>
          <w:color w:val="000000"/>
          <w:sz w:val="24"/>
          <w:szCs w:val="24"/>
        </w:rPr>
        <w:br/>
        <w:t xml:space="preserve">Az ötödik fejezetben a Pedro Sánchez vezette spanyol kormány 2019-ben meghirdetett harmadik Afrika-tervét fogom górcső alá venni. Először megvizsgálom a terv fő céljait, elemeit és eredményességét. Ezután pedig azt fogom vizsgálni, hogy melyek a hasonlóságok és a különbségek a 10 évvel ezelőtt meghirdetett második Afrika-tervhez képest.</w:t>
      </w:r>
      <w:r>
        <w:rPr>
          <w:color w:val="000000"/>
          <w:sz w:val="24"/>
          <w:szCs w:val="24"/>
        </w:rPr>
        <w:br/>
        <w:t xml:space="preserve">Értekezésem utolsó részében összefoglalom a leírtakat. Ezek fényében arra a kérdésre próbálok meg választ adni, hogy a spanyol külpolitika az Afrikához való közeledéssel arra tesz-e kísérletet, hogy változtasson azon a hagyományos spanyol külpolitikai irányultságon, melynek jellemzője, hogy kiemelt hangsúlyt kap a latin-ameriai térség országaival fenntartott kapcsolatrendszer.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52666">
    <w:multiLevelType w:val="hybridMultilevel"/>
    <w:lvl w:ilvl="0" w:tplc="82361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52666">
    <w:abstractNumId w:val="32252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556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