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PUSZTAI</w:t>
            </w:r>
          </w:p>
          <w:p w:rsidR="00C275A3" w:rsidRDefault="00186641" w:rsidP="00C275A3">
            <w:pPr>
              <w:pStyle w:val="Hallgatokepzes"/>
            </w:pPr>
            <w:r w:rsidRPr="002361E2">
              <w:rPr>
                <w:i/>
              </w:rPr>
              <w:t>pusztaiadrienn7@gmail.com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Anita Kéri, PhD</w:t>
            </w:r>
          </w:p>
          <w:p w:rsidR="00DB4822" w:rsidRDefault="00DB4822" w:rsidP="009763E0">
            <w:pPr>
              <w:pStyle w:val="Konzulensektitulus"/>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Motivating factors for people following a vegan lifestyle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vegetarian diets and their variants, such as vegan diets, are becoming increasingly popular. The importance of protecting animals, and our environment and the importance of sustainability and a healthy lifestyle seem to be gaining ground in people's minds, leading more and more people to look for alternatives, including vegan lifestyles. Veganism is a complex lifestyle and there can be many motivations behind following it. To explore these motivations, the current research seeks to answer the question of which motivational factors encourage the research subjects, vegans, to follow a vegan lifestyle. Qualitative research methods were found to be the most effective for exploring deeper cause-and-effect relationships. The primary research was conducted through in-depth interviews, as this method is suitable for gaining qualitative insights into phenomena, opinions, attitudes, and motivations that are essential for the topic. As a result of the primary research, it can be stated that the vegans who participated in the research forego the consumption of all animal products for ethical reasons. The desire to do something for the environment is also reflected in their selective waste collection and recycling. The spiritual, physical, and mental health of the vegans in the study is balanced since they have been living according to the principles of veganism. In addition, the vegans in the study are happy to consume products that are offered to them by vegan communities, but they are trying to do so in a cost-effective way. However, the consumption of organic and fair-trade products is not common among the vegans surveyed. Finally, to answer the research question proposed at the beginning of the study, subjects of the current research are most motivated by a healthy lifestyle when following a vegan lifestyle.</w:t>
      </w:r>
    </w:p>
    <w:p>
      <w:pPr>
        <w:widowControl w:val="on"/>
        <w:pBdr/>
        <w:spacing w:before="240" w:after="240" w:line="240" w:lineRule="auto"/>
        <w:ind w:left="0" w:right="0"/>
        <w:jc w:val="left"/>
      </w:pPr>
      <w:r>
        <w:rPr>
          <w:color w:val="000000"/>
          <w:sz w:val="24"/>
          <w:szCs w:val="24"/>
        </w:rPr>
        <w:t xml:space="preserve">Keywords: consumer behaviour, vegan, animal welfare, environmental protection, health awareness, vegan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26769">
    <w:multiLevelType w:val="hybridMultilevel"/>
    <w:lvl w:ilvl="0" w:tplc="66149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26769">
    <w:abstractNumId w:val="48526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373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