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forgoalexandra1999@gmail.com</w:t>
            </w:r>
            <w:r w:rsidRPr="002361E2">
              <w:rPr>
                <w:i/>
              </w:rPr>
              <w:br/>
            </w:r>
            <w:r w:rsidR="00A96AEC">
              <w:t>pénzügy és számvitel szak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Galántainé Dr. Máté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PhD,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fogyasztók hozzáállásának a vizsgálata a környezeti adókhoz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környezetvédelmi adók kérdésével foglalkozom.</w:t>
      </w:r>
      <w:r>
        <w:rPr>
          <w:color w:val="000000"/>
          <w:sz w:val="24"/>
          <w:szCs w:val="24"/>
        </w:rPr>
        <w:br/>
        <w:t xml:space="preserve">Dolgozatomban a következő fő kutatási kérdésekre kerestem a választ:</w:t>
      </w:r>
      <w:r>
        <w:rPr>
          <w:color w:val="000000"/>
          <w:sz w:val="24"/>
          <w:szCs w:val="24"/>
        </w:rPr>
        <w:br/>
        <w:t xml:space="preserve">- Milyen mértékben vannak jelen a környezeti adók Magyarország adórendszerében?</w:t>
      </w:r>
      <w:r>
        <w:rPr>
          <w:color w:val="000000"/>
          <w:sz w:val="24"/>
          <w:szCs w:val="24"/>
        </w:rPr>
        <w:br/>
        <w:t xml:space="preserve">- Hogyan érintik a környezeti adók a fogyasztókat?</w:t>
      </w:r>
      <w:r>
        <w:rPr>
          <w:color w:val="000000"/>
          <w:sz w:val="24"/>
          <w:szCs w:val="24"/>
        </w:rPr>
        <w:br/>
        <w:t xml:space="preserve">- Mennyire tartják környezettudatosnak magukat a fogyasztók?</w:t>
      </w:r>
      <w:r>
        <w:rPr>
          <w:color w:val="000000"/>
          <w:sz w:val="24"/>
          <w:szCs w:val="24"/>
        </w:rPr>
        <w:br/>
        <w:t xml:space="preserve">- Mennyire tartják közeli veszélynek a káros környezeti hatásokat?</w:t>
      </w:r>
      <w:r>
        <w:rPr>
          <w:color w:val="000000"/>
          <w:sz w:val="24"/>
          <w:szCs w:val="24"/>
        </w:rPr>
        <w:br/>
        <w:t xml:space="preserve">- Megfelelő megoldásnak tartják-e a környezeti adókat a problémákra?</w:t>
      </w:r>
      <w:r>
        <w:rPr>
          <w:color w:val="000000"/>
          <w:sz w:val="24"/>
          <w:szCs w:val="24"/>
        </w:rPr>
        <w:br/>
        <w:t xml:space="preserve">- Milyen esetekben lennének hajlandóak több környezeti adó fizetésére?</w:t>
      </w:r>
      <w:r>
        <w:rPr>
          <w:color w:val="000000"/>
          <w:sz w:val="24"/>
          <w:szCs w:val="24"/>
        </w:rPr>
        <w:br/>
        <w:t xml:space="preserve">Dolgozatomat szekunder és primer kutatás is megalapozta. Különböző szakirodalmak, valamint adatbázisok segítségével gyűjtöttem információkat és adatokat. Megvizsgáltam az OECD országok környezeti adóbevételeinek alakulását, majd az európai uniós és a magyar arányszámokat. Az adatokból megállapítottam, hogy a számos fenntarthatóság felé való elmozdulás ellenére a környezeti adók aránya a GDP-hez viszonyítva nem növekedett nemzetközi, európai uniós és hazai szinten sem a vizsgált években.</w:t>
      </w:r>
      <w:r>
        <w:rPr>
          <w:color w:val="000000"/>
          <w:sz w:val="24"/>
          <w:szCs w:val="24"/>
        </w:rPr>
        <w:br/>
        <w:t xml:space="preserve">Vannak olyan környezeti adók, amelyek közvetlenül érinthetik a fogyasztókat is, ezért dolgozatom második felében a primer kutatásom bemutatására kerül sor, melyben a fogyasztók hozzáállását vizsgáltam. Egy elektronikusan kitölthető kérdőívet készítettem, melyet 202 válaszadó töltött ki. A kérdőívet az Excel és az SPSS szoftver segítségével elemeztem ki. Négy hipotézist állítottam fel, melyeket különböző statisztikai módszerek segítségével vizsgáltam meg.</w:t>
      </w:r>
      <w:r>
        <w:rPr>
          <w:color w:val="000000"/>
          <w:sz w:val="24"/>
          <w:szCs w:val="24"/>
        </w:rPr>
        <w:br/>
        <w:t xml:space="preserve">Az első hipotézisemet a Spearman féle rangkorrelációval vizsgáltam. A módszer alapján kijelenthető, hogy annak ellenére, hogy a fogyasztók többsége környezettudatosnak vallja magát, ezt a környezetért tett cselekvéseik nem mindig támasztják alá.</w:t>
      </w:r>
      <w:r>
        <w:rPr>
          <w:color w:val="000000"/>
          <w:sz w:val="24"/>
          <w:szCs w:val="24"/>
        </w:rPr>
        <w:br/>
        <w:t xml:space="preserve">A második hipotézisemből megállapítható, hogy kortól függetlenül, a válaszadók közel 70%-a tart attól, hogy a közeli jövőben veszélyeztetni fogják az egészségüket és a jólétüket a káros környezeti hatások.</w:t>
      </w:r>
      <w:r>
        <w:rPr>
          <w:color w:val="000000"/>
          <w:sz w:val="24"/>
          <w:szCs w:val="24"/>
        </w:rPr>
        <w:br/>
        <w:t xml:space="preserve">A harmadik hipotézisem vizsgálatához a Kruskal-Wallis tesztet választottam. A vizsgálat során az is kiderült, hogy az egyes végzettségi csoportok eltérő mértékben értenek egyet a környezeti</w:t>
      </w:r>
      <w:r>
        <w:rPr>
          <w:color w:val="000000"/>
          <w:sz w:val="24"/>
          <w:szCs w:val="24"/>
        </w:rPr>
        <w:br/>
        <w:t xml:space="preserve">adókkal. A vizsgálat során megállapítottam, hogy a magasabban végzett válaszadók jobban elfogadják a környezeti adóztatást.</w:t>
      </w:r>
      <w:r>
        <w:rPr>
          <w:color w:val="000000"/>
          <w:sz w:val="24"/>
          <w:szCs w:val="24"/>
        </w:rPr>
        <w:br/>
        <w:t xml:space="preserve">Végül a negyedik hipotézisem alapján megfigyelhető, hogy a legtöbb fogyasztó abban az esetben lenne hajlandó több környezeti adó fizetésére, ha ezeket az összegeket kizárólag környezeti célokra használnák.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60091">
    <w:multiLevelType w:val="hybridMultilevel"/>
    <w:lvl w:ilvl="0" w:tplc="82844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60091">
    <w:abstractNumId w:val="51760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896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