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LILLA LENGYEL</w:t>
            </w:r>
          </w:p>
          <w:p w:rsidR="00C275A3" w:rsidRDefault="00186641" w:rsidP="00C275A3">
            <w:pPr>
              <w:pStyle w:val="Hallgatokepzes"/>
            </w:pPr>
            <w:r w:rsidRPr="002361E2">
              <w:rPr>
                <w:i/>
              </w:rPr>
              <w:t>lengyellilla001@gmail.com</w:t>
            </w:r>
            <w:r w:rsidRPr="002361E2">
              <w:rPr>
                <w:i/>
              </w:rPr>
              <w:br/>
            </w:r>
            <w:r w:rsidR="00A96AEC">
              <w:t>International Business Economics</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Katalin Antalóczy </w:t>
            </w:r>
          </w:p>
          <w:p w:rsidR="00DB4822" w:rsidRDefault="00DB4822" w:rsidP="009763E0">
            <w:pPr>
              <w:pStyle w:val="Konzulensektitulus"/>
            </w:pPr>
            <w:r w:rsidRPr="00DB4822">
              <w:t>college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AIRBNB OF FASHION: LOGISTICS CHALLENGES OF A SUSTAINABLE CLOTHING RENTAL SERVICE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fashion industry is one of the most polluting industries nowadays. Its negative impact on the environment and the society clearly indicates that a solution is needed urgently. Circular economy and various slow fashion concepts, such as clothing rentals are often considered to be the most sustainable fashion practices. The advantage of renting is that by extending the active use period of the garments, the waste generation can be significantly reduced, overconsumption and the accompanying overproduction can be prevented. However, the two-way logistics processes between the lessor and the lessee involve extra emissions and an extensive energy consumption, which calls into question the sustainability of the rental model.</w:t>
      </w:r>
    </w:p>
    <w:p>
      <w:pPr>
        <w:widowControl w:val="on"/>
        <w:pBdr/>
        <w:spacing w:before="240" w:after="240" w:line="240" w:lineRule="auto"/>
        <w:ind w:left="0" w:right="0"/>
        <w:jc w:val="left"/>
      </w:pPr>
      <w:r>
        <w:rPr>
          <w:color w:val="000000"/>
          <w:sz w:val="24"/>
          <w:szCs w:val="24"/>
        </w:rPr>
        <w:t xml:space="preserve">This research is conducted in order to answer how the supply chain processes could be reformed on a strategic and tactical level, i.e. eliminate the negative externalities caused by the logistics processes of traditional clothing rental companies, so that a clothing rental service can operate in the most sustainable way. In this research, the logistics processes with the most significant ecological footprint (unsustainable upstream supply chain, highly emitting distribution, and reverse logistics) are analyzed and this thesis includes proposals for definite actions as well.</w:t>
      </w:r>
      <w:r>
        <w:rPr>
          <w:color w:val="000000"/>
          <w:sz w:val="24"/>
          <w:szCs w:val="24"/>
        </w:rPr>
        <w:br/>
        <w:t xml:space="preserve">My research methodology is based on primary and secondary research. After synthesizing publicly available statistical data and articles, I examine the relationship between clothing rentals and logistics through quantitative and qualitative media analysis. The practice-oriented approach is provided by an interview done with the founder of a sustainable clothing rental platform, while consumer-related questions are examined within the framework of a non-representative questionnaire.</w:t>
      </w:r>
      <w:r>
        <w:rPr>
          <w:color w:val="000000"/>
          <w:sz w:val="24"/>
          <w:szCs w:val="24"/>
        </w:rPr>
        <w:br/>
        <w:t xml:space="preserve">The result of this research is a so-called managerial implications and recommendations, which, adapted to Hungarian conditions, provides assistance in creating the environmentally ideal business structure. Although fashion will never be 100% sustainable, and due to the low-adaptibility of renting we can only speak of a partial solution, but establishing the criteria of green procurement and the implementation of alternative/carbon-neutral modes of transportation is a huge step forward for more environmentally-conscious dressing.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65410">
    <w:multiLevelType w:val="hybridMultilevel"/>
    <w:lvl w:ilvl="0" w:tplc="418950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65410">
    <w:abstractNumId w:val="230654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95161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