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MÉRÉSZ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mereszjudit1@gmail.com</w:t>
            </w:r>
            <w:r w:rsidRPr="002361E2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Jäckel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associate professor,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Saving second hand furniture for the developing future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society, companies and world economy must face with challenges because of the excessive use of renewable and non-renewable resources which make production and purchasing habits inevitable changing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the last decades companies try to produce as environment friendly as possible. Newer and newer laws also regulated the methods of producing to reach sustainable development. The question is: is there a more efficient way of producing in wood and furniture industry.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work of my research that how to support the environment protection and sustainable development by collecting and renovating old and second-hand furniture. In my study I also analyse how can work a company in the Hungarian market which sells renovate old and second-hand furniture.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work I will explain:</w:t>
      </w:r>
      <w:r>
        <w:rPr>
          <w:color w:val="000000"/>
          <w:sz w:val="24"/>
          <w:szCs w:val="24"/>
        </w:rPr>
        <w:br/>
        <w:t xml:space="preserve">How works the sustainable furniture producing nowadays?</w:t>
      </w:r>
      <w:r>
        <w:rPr>
          <w:color w:val="000000"/>
          <w:sz w:val="24"/>
          <w:szCs w:val="24"/>
        </w:rPr>
        <w:br/>
        <w:t xml:space="preserve">How changed the demand of second-hand furniture in the previous period?</w:t>
      </w:r>
      <w:r>
        <w:rPr>
          <w:color w:val="000000"/>
          <w:sz w:val="24"/>
          <w:szCs w:val="24"/>
        </w:rPr>
        <w:br/>
        <w:t xml:space="preserve">What factors are supporting the analysed business?</w:t>
      </w:r>
      <w:r>
        <w:rPr>
          <w:color w:val="000000"/>
          <w:sz w:val="24"/>
          <w:szCs w:val="24"/>
        </w:rPr>
        <w:br/>
        <w:t xml:space="preserve">Which assets of marketing communication are maintaining the interest of consumers?</w:t>
      </w:r>
      <w:r>
        <w:rPr>
          <w:color w:val="000000"/>
          <w:sz w:val="24"/>
          <w:szCs w:val="24"/>
        </w:rPr>
        <w:br/>
        <w:t xml:space="preserve">What similar international businesses are and how do they work?</w:t>
      </w:r>
      <w:r>
        <w:rPr>
          <w:color w:val="000000"/>
          <w:sz w:val="24"/>
          <w:szCs w:val="24"/>
        </w:rPr>
        <w:br/>
        <w:t xml:space="preserve">A questionary I am analysing what consumers think about buying second-hand furniture?</w:t>
      </w:r>
      <w:r>
        <w:rPr>
          <w:color w:val="000000"/>
          <w:sz w:val="24"/>
          <w:szCs w:val="24"/>
        </w:rPr>
        <w:br/>
        <w:t xml:space="preserve">How is emotion influence the decision of buying? How important is saving values and preserving traditions through furniture to the society?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methodology of my research fits the topic of the thesis. I apply seconder and primer research methods as well. In my study, I used the consumers of one I made questionnaire and expert interviews.</w:t>
      </w:r>
      <w:r>
        <w:rPr>
          <w:color w:val="000000"/>
          <w:sz w:val="24"/>
          <w:szCs w:val="24"/>
        </w:rPr>
        <w:br/>
        <w:t xml:space="preserve">As a result, it can be stated that the planned enterprise supports sustainable development and helps the development of the circular economic model, thereby ensuring our environment also for its protection.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21773">
    <w:multiLevelType w:val="hybridMultilevel"/>
    <w:lvl w:ilvl="0" w:tplc="28825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21773">
    <w:abstractNumId w:val="26221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225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