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JUDIT BORBÉLY</w:t>
            </w:r>
          </w:p>
          <w:p w:rsidR="00C275A3" w:rsidRDefault="00186641" w:rsidP="00C275A3">
            <w:pPr>
              <w:pStyle w:val="Hallgatokepzes"/>
            </w:pPr>
            <w:r w:rsidRPr="002361E2">
              <w:rPr>
                <w:i/>
              </w:rPr>
              <w:t>juditkisvirag@gmail.com</w:t>
            </w:r>
            <w:r w:rsidRPr="002361E2">
              <w:rPr>
                <w:i/>
              </w:rPr>
              <w:br/>
            </w:r>
            <w:r w:rsidR="00A96AEC">
              <w:t>Human Resources</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Krisztina Szigili</w:t>
            </w:r>
          </w:p>
          <w:p w:rsidR="00DB4822" w:rsidRDefault="00DB4822" w:rsidP="009763E0">
            <w:pPr>
              <w:pStyle w:val="Konzulensektitulus"/>
            </w:pPr>
            <w:r w:rsidRPr="00DB4822">
              <w:t>master teacher, BGE PSZK</w:t>
            </w:r>
          </w:p>
        </w:tc>
      </w:tr>
      <w:tr w:rsidR="00DB4822" w:rsidTr="00DB4822">
        <w:tc>
          <w:tcPr>
            <w:tcW w:w="9854" w:type="dxa"/>
          </w:tcPr>
          <w:p w:rsidR="00DB4822" w:rsidRPr="00DB4822" w:rsidRDefault="00DB4822" w:rsidP="009763E0">
            <w:pPr>
              <w:pStyle w:val="Konzulenseknev"/>
            </w:pPr>
            <w:r w:rsidRPr="00DB4822">
              <w:t>Norbert Forman</w:t>
            </w:r>
          </w:p>
          <w:p w:rsidR="00DB4822" w:rsidRDefault="00DB4822" w:rsidP="009763E0">
            <w:pPr>
              <w:pStyle w:val="Konzulensektitulus"/>
            </w:pPr>
            <w:r w:rsidRPr="00DB4822">
              <w:t>teaching assistant,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Investigating gamification in a corporate environment – Difficulties and positive experiences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course of my graduate work, I explore the topic of positive and negative experiences of companies in relation to the introduction of gamification. This includes the interpretation of gamification and the description of its toolkit, the mapping of its psychological background, the presentation of relevant areas of application, and a tour of the application of gamification in practice. Based on the reports of 7 companies, I will talk about the goals behind the introduction of gamification, the application examples of gamification elements, I will go over the most typical difficulties and challenges encountered during the introduction, and I will describe the positive experiences following the introduction.</w:t>
      </w:r>
      <w:r>
        <w:rPr>
          <w:color w:val="000000"/>
          <w:sz w:val="24"/>
          <w:szCs w:val="24"/>
        </w:rPr>
        <w:br/>
        <w:t xml:space="preserve">Research questions:</w:t>
      </w:r>
      <w:r>
        <w:rPr>
          <w:color w:val="000000"/>
          <w:sz w:val="24"/>
          <w:szCs w:val="24"/>
        </w:rPr>
        <w:br/>
        <w:t xml:space="preserve">- Based on the literature, what do we mean by gamification, in which areas do companies use it, and what does the application of gamification look like in practice?</w:t>
      </w:r>
      <w:r>
        <w:rPr>
          <w:color w:val="000000"/>
          <w:sz w:val="24"/>
          <w:szCs w:val="24"/>
        </w:rPr>
        <w:br/>
        <w:t xml:space="preserve">- What challenges did the interviewed companies face during the introduction of gamification? How were these situations handled?</w:t>
      </w:r>
      <w:r>
        <w:rPr>
          <w:color w:val="000000"/>
          <w:sz w:val="24"/>
          <w:szCs w:val="24"/>
        </w:rPr>
        <w:br/>
        <w:t xml:space="preserve">- What positive impact did the use of gamification have on these companies after implementation?</w:t>
      </w:r>
      <w:r>
        <w:rPr>
          <w:color w:val="000000"/>
          <w:sz w:val="24"/>
          <w:szCs w:val="24"/>
        </w:rPr>
        <w:br/>
        <w:t xml:space="preserve">Simultaneously with the processing of the literature, I conducted interviews with 7 companies, which in terms of their methodology were individual, semi-structured interviews. The interviewees were representatives of the company who played a key role in the introduction of gamification and followed the process from start to finish. The choice of the semi-structured interview situation was justified by the fact that it gave me the opportunity to ask my specific questions, but at the same time we could also allow space for free discussion and additional questions, in order to explore the topic more deeply.</w:t>
      </w:r>
      <w:r>
        <w:rPr>
          <w:color w:val="000000"/>
          <w:sz w:val="24"/>
          <w:szCs w:val="24"/>
        </w:rPr>
        <w:br/>
        <w:t xml:space="preserve">During the interviews with the investigated companies, it was revealed that the companies faced similar challenges when introducing gamification. Regarding the field of application of gamification, we are talking about a flexible toolkit, since it can have a positive impact on the life of HR, marketing, training, and even management or organizational culture. One of the most important lessons of my thesis is that when introducing gamification, we should keep in mind what kind of user feedback we receive from which device, and what the relevant research represents.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02872">
    <w:multiLevelType w:val="hybridMultilevel"/>
    <w:lvl w:ilvl="0" w:tplc="180195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02872">
    <w:abstractNumId w:val="885028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54867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