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BIRÓ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biropeter.bir9@gmail.com</w:t>
            </w:r>
            <w:r w:rsidRPr="002361E2">
              <w:rPr>
                <w:i/>
              </w:rPr>
              <w:br/>
            </w:r>
            <w:r w:rsidR="00A96AEC">
              <w:t>International Business Economics</w:t>
            </w:r>
            <w:r w:rsidR="00A96AEC">
              <w:br/>
            </w:r>
            <w:r w:rsidR="00E77B23">
              <w:t>BA,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International Management and Business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Katalin Csekő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Asset freeze-blocked accounts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My research topic is asset freezing and blocked accounts. Unfortunately, the topic is currently</w:t>
      </w:r>
      <w:r>
        <w:rPr>
          <w:color w:val="000000"/>
          <w:sz w:val="24"/>
          <w:szCs w:val="24"/>
        </w:rPr>
        <w:br/>
        <w:t xml:space="preserve">very topical because, during the Russian-Ukrainian conflict, we have heard about this type of</w:t>
      </w:r>
      <w:r>
        <w:rPr>
          <w:color w:val="000000"/>
          <w:sz w:val="24"/>
          <w:szCs w:val="24"/>
        </w:rPr>
        <w:br/>
        <w:t xml:space="preserve">sanction many times. However, I will not examine this conflict directly but deal with asset</w:t>
      </w:r>
      <w:r>
        <w:rPr>
          <w:color w:val="000000"/>
          <w:sz w:val="24"/>
          <w:szCs w:val="24"/>
        </w:rPr>
        <w:br/>
        <w:t xml:space="preserve">freeze in general.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want to explore the asset freeze, where it is placed among the countries' sanctions, and its role.</w:t>
      </w:r>
      <w:r>
        <w:rPr>
          <w:color w:val="000000"/>
          <w:sz w:val="24"/>
          <w:szCs w:val="24"/>
        </w:rPr>
        <w:br/>
        <w:t xml:space="preserve">First, I would like to learn about the sanctioning bases of the asset freeze, its specific effects,</w:t>
      </w:r>
      <w:r>
        <w:rPr>
          <w:color w:val="000000"/>
          <w:sz w:val="24"/>
          <w:szCs w:val="24"/>
        </w:rPr>
        <w:br/>
        <w:t xml:space="preserve">and what it entails, perhaps in the context of new research. At this point, I prefer to put it in</w:t>
      </w:r>
      <w:r>
        <w:rPr>
          <w:color w:val="000000"/>
          <w:sz w:val="24"/>
          <w:szCs w:val="24"/>
        </w:rPr>
        <w:br/>
        <w:t xml:space="preserve">context. I still cover the details of asset freezing, such as its specificity, practical application,</w:t>
      </w:r>
      <w:r>
        <w:rPr>
          <w:color w:val="000000"/>
          <w:sz w:val="24"/>
          <w:szCs w:val="24"/>
        </w:rPr>
        <w:br/>
        <w:t xml:space="preserve">and specific cases. During the description of the sanction, its direct impact on people is revealed</w:t>
      </w:r>
      <w:r>
        <w:rPr>
          <w:color w:val="000000"/>
          <w:sz w:val="24"/>
          <w:szCs w:val="24"/>
        </w:rPr>
        <w:br/>
        <w:t xml:space="preserve">through its legal application environment.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will review many legal texts in addition to previous descriptive cases during my research. The</w:t>
      </w:r>
      <w:r>
        <w:rPr>
          <w:color w:val="000000"/>
          <w:sz w:val="24"/>
          <w:szCs w:val="24"/>
        </w:rPr>
        <w:br/>
        <w:t xml:space="preserve">vast majority of my sources will come from the USA and EU official websites. I want to enrich</w:t>
      </w:r>
      <w:r>
        <w:rPr>
          <w:color w:val="000000"/>
          <w:sz w:val="24"/>
          <w:szCs w:val="24"/>
        </w:rPr>
        <w:br/>
        <w:t xml:space="preserve">this secondary information acquisition with a questionnaire. In the questionnaire, I strive for</w:t>
      </w:r>
      <w:r>
        <w:rPr>
          <w:color w:val="000000"/>
          <w:sz w:val="24"/>
          <w:szCs w:val="24"/>
        </w:rPr>
        <w:br/>
        <w:t xml:space="preserve">representativeness. I want to ask students who are studying economics or have recently</w:t>
      </w:r>
      <w:r>
        <w:rPr>
          <w:color w:val="000000"/>
          <w:sz w:val="24"/>
          <w:szCs w:val="24"/>
        </w:rPr>
        <w:br/>
        <w:t xml:space="preserve">graduated whether they have prior knowledge of this topic. The primary purpose of the</w:t>
      </w:r>
      <w:r>
        <w:rPr>
          <w:color w:val="000000"/>
          <w:sz w:val="24"/>
          <w:szCs w:val="24"/>
        </w:rPr>
        <w:br/>
        <w:t xml:space="preserve">questionnaire is to provide information and to present the average opinion about asset freezing.</w:t>
      </w:r>
      <w:r>
        <w:rPr>
          <w:color w:val="000000"/>
          <w:sz w:val="24"/>
          <w:szCs w:val="24"/>
        </w:rPr>
        <w:br/>
        <w:t xml:space="preserve">When writing the resume, a significant part of the research paper is already ready. Shocking</w:t>
      </w:r>
      <w:r>
        <w:rPr>
          <w:color w:val="000000"/>
          <w:sz w:val="24"/>
          <w:szCs w:val="24"/>
        </w:rPr>
        <w:br/>
        <w:t xml:space="preserve">details could be found concerning its use. I realized that I have to narrow down the investigation</w:t>
      </w:r>
      <w:r>
        <w:rPr>
          <w:color w:val="000000"/>
          <w:sz w:val="24"/>
          <w:szCs w:val="24"/>
        </w:rPr>
        <w:br/>
        <w:t xml:space="preserve">of the asset freeze to the UN, USA, and EU because otherwise, it would be too immense. As</w:t>
      </w:r>
      <w:r>
        <w:rPr>
          <w:color w:val="000000"/>
          <w:sz w:val="24"/>
          <w:szCs w:val="24"/>
        </w:rPr>
        <w:br/>
        <w:t xml:space="preserve">for the questionnaire, it is still waiting to be fully developed.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Finally, some additional information may be necessary. I am preparing this work English, as</w:t>
      </w:r>
      <w:r>
        <w:rPr>
          <w:color w:val="000000"/>
          <w:sz w:val="24"/>
          <w:szCs w:val="24"/>
        </w:rPr>
        <w:br/>
        <w:t xml:space="preserve">most sources would be in English. In addition, I would like to develop my SSA into a thesis</w:t>
      </w:r>
      <w:r>
        <w:rPr>
          <w:color w:val="000000"/>
          <w:sz w:val="24"/>
          <w:szCs w:val="24"/>
        </w:rPr>
        <w:br/>
        <w:t xml:space="preserve">further because a significant part of the topic still needs to be materialized, which requires</w:t>
      </w:r>
      <w:r>
        <w:rPr>
          <w:color w:val="000000"/>
          <w:sz w:val="24"/>
          <w:szCs w:val="24"/>
        </w:rPr>
        <w:br/>
        <w:t xml:space="preserve">additional resources, and I would not leave this topic unexplored.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13654">
    <w:multiLevelType w:val="hybridMultilevel"/>
    <w:lvl w:ilvl="0" w:tplc="46161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13654">
    <w:abstractNumId w:val="568136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54324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