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BOLLÓK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laura.bollok@gmail.com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Zelena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Hatékonyabb az a kríziskommunikáció, ami közösségi média felületén történik, mint ami bármely más felületen?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először az Abercrombie &amp; Fitch krízisét, és okait ismertetem, majd a kríziskommunikációját és annak sikerességét. A továbbiakban a H&amp;M 2018-as válságára térek ki, amit egy gyermek pulóver okozott, melyen az a felirat volt látható, hogy "A legmenőbb majom a dzsungelben" és ezt egy sötét bőrű kisgyermekkel reklámozták. Ennek következtében pedig a H&amp;M-et rasszizmussal vádolták. Bemutatom, hogy a H&amp;M milyen kríziskommunikációs stratégiát választott, valamint, hogy az embereket ez milyen módon befolyásolta a H&amp;M-mel szembeni vásárlási szokásaikban. Ezután a Tommy Hilfiger azon krízise következik, amelyet egy alaptalan pletyka okozott, miszerint ő csak gazdag fehéreknek szánta ruháit. Hilfiger sose mondta ezt, mégis sokan elhitték. Ismertetem, hogy Hilfiger milyen kríziskommunikációs eszközöket használt és azoknak mennyire lett meg az eredménye.</w:t>
      </w:r>
      <w:r>
        <w:rPr>
          <w:color w:val="000000"/>
          <w:sz w:val="24"/>
          <w:szCs w:val="24"/>
        </w:rPr>
        <w:br/>
        <w:t xml:space="preserve">Az ezt követőkben a Nike azon botrányára térek ki, amikor Zion Williamson sztár kosaras, Nike cipőt viselt a kosár mérkőzése alatt, amely hirtelen szétszakadt és sérülést okozott ezzel a játékosnak. Bemutatom, hogy milyen hatással volt ez a cégre, és hogy milyen kríziskommunikációt alkalmaztak. A következő botrány a Calvin Klein 2019-es esete, amikor egy reklámjukban Bella Hadidot és Lil Miquela-t alkalmazzák, akik a videó végén csókolóznak. Egyesek úgy gondolják, hogy ez a hirdetés tökéletes példája a queerbaiting-nek, ami, egy olyan marketingtechnika, amelyben az alkotók utalnak rá, de nem ábrázolják az azonos neműek romantikáját vagy más LMBTQ+ reprezentációt és ez sokaknak nem tetszett. Bemutatom, hogy hogyan és milyen kríziskommunikációs stratégiával kezeli a helyzetet a Calvin Klein. A következőkben a SHEIN azon botrányairól írok, amikor 2019-ben olyan muszlim imaszőnyegekre emlékeztető szőnyegeket árult, amelyeken olyan leírások szerepeltek, mint a "rojtszőnyeg” és amikor néhány nappal később újra a központba került a SHEIN, az áruházában megtalálható és megrendelhető horogkereszt medálos nyaklánc miatt. Ismertetem, hogy a cégnek milyen következményekkel kellett szembenéznie, mennyire befolyásolták ezek az esetek a vállalat bevételét és hogy milyen kríziskommunikációt alkalmazott a SHEIN. A dolgozatom végén ennek az 5 márkának az esettanulmánya alapján következtetéseket vonok le, összegzem a leírtakat és válaszolok a dolgozatom elején feltett kérdésre miszerint „Hatékonyabb az a kríziskommunikáció, ami közösségi média felületén történik, mint bármely más felületen?”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79519">
    <w:multiLevelType w:val="hybridMultilevel"/>
    <w:lvl w:ilvl="0" w:tplc="17528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79519">
    <w:abstractNumId w:val="57079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220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