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fulop.barnaby@gmail.com</w:t>
            </w:r>
            <w:r w:rsidRPr="002361E2">
              <w:rPr>
                <w:i/>
              </w:rPr>
              <w:br/>
            </w:r>
            <w:r w:rsidR="00A96AEC">
              <w:t>Magyar irodalom- és kultúratudomány</w:t>
            </w:r>
            <w:r w:rsidR="00A96AEC">
              <w:br/>
            </w:r>
            <w:r w:rsidR="00E77B23">
              <w:t>MA,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Kelemen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Puszta élet és szuverenitás Kertész Imre-szövegekben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Kertész Imre életművének újabban középpontba kerülő ideológiai-politikai aspektusait tárgyaló</w:t>
      </w:r>
      <w:r>
        <w:rPr>
          <w:color w:val="000000"/>
          <w:sz w:val="24"/>
          <w:szCs w:val="24"/>
        </w:rPr>
        <w:br/>
        <w:t xml:space="preserve">dolgozat arra vállalkozik, hogy a Sorstalanság értelmezési kereteit meghatározó biopolitikai összefüggéseket</w:t>
      </w:r>
      <w:r>
        <w:rPr>
          <w:color w:val="000000"/>
          <w:sz w:val="24"/>
          <w:szCs w:val="24"/>
        </w:rPr>
        <w:br/>
        <w:t xml:space="preserve">számba véve nyomozza ki az életmű egy sajátos, központi, ugyanakkor ellentmondásos attitűdjét. Mindenek előtt a szerzői önreprezentáció formáit, valamint "fiktív" és "valóságos" szövegek egymást újraíró szerzői gyakorlatát vizsgálja Giorgio Agamben biopolitika-elméletének két fogalma, a szuverenitás és a puszta élet segítségével. A dolgozatban három nagy lépés különíthető el. A dolgozat először Agamben fogalmiságát vázolja fel, figyelve a Michel Foucault biohatalom-elképzelésével fennálló viszonyra is, majd – Kertész vonatkozásában eddig alulhangsúlyozott módon – a „munka” szerepét vizsgálja meg a lágerekben előállított „puszta élet” viszonylatában. Ez azért lesz fontos, mert, innen nyílik út a szerzői önreprezentáció, illetve egyáltalán a narratív önreflexió idekapcsolására Kertész későbbi munkáit, a Gályanaplót, a 90'-es évek előadásait, majd a Felszámolás c. regényt tárgyalva. Az elemzés második lépésének legfőbb tétje annak az ellentmondásnak a feltárása, amely a Sorstalanságban „sajáttá” formált „puszta élet” instanciája és a későbbi szövegekben egyre nyíltabban képviselt „értelmiségi individualizmus” – polgári gyökerekre, pl. Máraira, egy „polgári-individualista munkaetikára” visszamutató – szuverenitás-alakzata között áll fenn. Az ellentmondást a dolgozat két lépésben lokalizálja. A Sorstalanságban színre vitt "muzulmán-állapot" - a koncentrációs tábor végstádiumú rabja - az elbeszélő számára még a megszólalás alapját jelenti: leválva a termelés, azaz a (kényszer)munka totális cél-eszköz relációjáról képes a szuverén által külsőleg az egyénre erőszakolt kategóriák ("értékes" és "értéktelen" élet) kimozgatására. A Gályanaplónak ugyanakkor már a totális termelés értelmében vett (írás)munka lesz az alapfogalma. A totális, tehát az önfelszámolásig túlhajtott önmegalkotás írói munkája egyfelől nem csak ábrázolni, hanem befogadói oldalról szimulálni is képes a totális állam működésmódját. Másfelől viszont fennáll - és kései A végső kocsma lapjain be is igazolódik - annak kockázat, hogy ez a szerzői önprezentáció egyre inkább a kizárandó idegen pozíciójába helyezi az így értett produktivitás önkörével össze nem egyeztethető életmegnyilvánulásokat. Harmadik lépésben ennek az feszültségnek az artikulációját elemzem a rendszerváltás utáni művekben.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32556">
    <w:multiLevelType w:val="hybridMultilevel"/>
    <w:lvl w:ilvl="0" w:tplc="77987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32556">
    <w:abstractNumId w:val="55932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68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