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MUHARI PATRIK KRISZTIÁN</w:t>
            </w:r>
          </w:p>
          <w:p w:rsidR="00C275A3" w:rsidRDefault="00186641" w:rsidP="00C275A3">
            <w:pPr>
              <w:pStyle w:val="Hallgatokepzes"/>
            </w:pPr>
            <w:r w:rsidRPr="002361E2">
              <w:rPr>
                <w:i/>
              </w:rPr>
              <w:t>muharipatrik@gmail.com</w:t>
            </w:r>
            <w:r w:rsidRPr="002361E2">
              <w:rPr>
                <w:i/>
              </w:rPr>
              <w:br/>
            </w:r>
            <w:r w:rsidR="00A96AEC">
              <w:t>Irodalom- és kultúratudomány</w:t>
            </w:r>
            <w:r w:rsidR="00A96AEC">
              <w:br/>
            </w:r>
            <w:r w:rsidR="00E77B23">
              <w:t>MA, 9.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Vitekné Balogh Piroska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Halálábrázolás Gozsdu Elek Tantalus című kötetének novelláiban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„Halálábrázolás Gozsdu Elek Tantalus című kötetének novelláiban” című dolgozatomban két fő szempontot szem előtt tartva igyekszem felszínre hozni kutatásom célját. Egyrészről szoros olvasás segítéségével világítom meg azokat a szövegrészleteket, amelyek az adott környezeti helyszínek bemutatásával, vagy érzékletes személyleírásokkal segítik a Gozsdu műveire olyannyira jellemző rezignált hangulat kialakítását. Másrészről szeretném bebizonyítani, hogy a novelláról novellára fokozódó feszültség, illetve az e mögött meghúzódó, és a halál tényleges, fizikai síkon való megvalósulásával betetőző jelenségegyüttes egyértelműen a kötet vezérfonalának nevezhető.</w:t>
      </w:r>
      <w:r>
        <w:rPr>
          <w:color w:val="000000"/>
          <w:sz w:val="24"/>
          <w:szCs w:val="24"/>
        </w:rPr>
        <w:br/>
        <w:t xml:space="preserve">     Kutatásaim során arra a felismerésre jutottam, hogy nem számíthat megalapozatlan kijelentésnek az a megállapítás, mely szerint Gozsdu szóban forgó kötetének a halálábrázolás a szervezőelve. Ennek alátámasztásaképpen megvizsgáltam az elbeszélések azon szövegrészeit, amelyek feltűnően érzékletesen utalnak a halál, illetve valamilyen ehhez kapcsolható, fájdalmas végkimenetelű zárlat beteljesedésére. Elemzéseim során egy köteten belül kirajzolódó, az első műtől az utolsóig átívelő gondolatfonálként azonosítottam az említett érzületi dimenzióhoz kapcsolható, egyre inkább fokozódó jelleggel megmutatkozó hangulatvilágot. Dolgozatomban e tézis igazolásának érdekében igyekszem minél szemléletesebb példákon keresztül bemutatni az általam felvázolt alapgondolat bizonyíthatóságát, konkrét idézetek segítésével illusztrálva elképzeléseim gyakorlatban történő alkalmazhatóságát. Írásom végén kitérek a témában végzett kutatásaim kiterjeszthetőségére; a magyar századforduló íróinak hasonló témakörű alkotásainak vizsgálataimba beilleszthető jellegére, illetve az egyéb, szorosan a témához kapcsolódó területek (pl. az öngyilkosság kérdésköre) figyelembevehető vonásaira.</w:t>
      </w:r>
      <w:r>
        <w:rPr>
          <w:color w:val="000000"/>
          <w:sz w:val="24"/>
          <w:szCs w:val="24"/>
        </w:rPr>
        <w:br/>
        <w:t xml:space="preserve">     Kutatásom centrumában tehát a halál, mint jelenség ábrázolástechnikájának górcső alá vétele áll, ennek többszempontú vizsgálata, illetve Gozsdu Elek kötetének fő gondolatisága összevetésében. Véleményem szerint jelen dolgozatom eredményeit alapul véve egy nagyobb volumenű munka keretein belül áttekinthetővé válhat a 19. század végén íródott, szintén halálábrázolást tartalmazó művek többsége, esetlegesen kiegészítve mindezt a korszakra jellemző szociológiai, néprajzi, történelmi, illetve egyéb nézőpontok bevonásával.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11050">
    <w:multiLevelType w:val="hybridMultilevel"/>
    <w:lvl w:ilvl="0" w:tplc="67651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11050">
    <w:abstractNumId w:val="34511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431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