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MÍRA MOHR</w:t>
            </w:r>
          </w:p>
          <w:p w:rsidR="00C275A3" w:rsidRDefault="00186641" w:rsidP="00C275A3">
            <w:pPr>
              <w:pStyle w:val="Hallgatokepzes"/>
            </w:pPr>
            <w:r w:rsidRPr="002361E2">
              <w:rPr>
                <w:i/>
              </w:rPr>
              <w:t>mohrmira@gmail.com</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Mária Törőcsik, Ph. D.</w:t>
            </w:r>
          </w:p>
          <w:p w:rsidR="00DB4822" w:rsidRDefault="00DB4822" w:rsidP="009763E0">
            <w:pPr>
              <w:pStyle w:val="Konzulensektitulus"/>
            </w:pPr>
            <w:r w:rsidRPr="00DB4822">
              <w: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USE OF GOOGLE ANALYTICS IN FOOD MARKETING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Social media platforms and the IoT influence our relationship with food daily, whether it is ordering food, choosing the perfect restaurant, or searching for recipes. The global food market generated 8.27 trillion USD in 2021, an increase of more than $500 billion compared to the previous year. (Statista Research Department, 2022) The competition between players in this large market is huge and the market growing despite the impact of trends in health and sustainability. I think that for those who act in the food industry, Google Analytics can be a great help in the development of their marketing strategy. In my research, I investigated whether we can learn about the preferences of users and consumers with the help of insights obtained from the data provided by Google Analytics. My final goal with the research is to be able to draw new conclusions about the situation of the Hungarian digital food market, which go beyond niche data analysis. During my secondary research, I examined the behavior of consumers based on the current marketing communication trends. I divided my primary research into two parts, the first part is qualitative research, and the second part is quantitative data analysis. As part of the qualitative research, I asked famous food bloggers about their data analysis and marketing communication habits. The analysis of the narrative trends in the secondary research and the aggregated results of the primary research showed the opposite. Google Analytics has become a key component of the Internet, as it represents one of the most significant technologies of the century. However, we can say that the fact that a company has Google Analytics does not mean that it performs web analytics. During the quantitative data analysis, I mainly analyzed internal data, I made customer journey and content analysis. During the analysis of 4 and a half years of data from my website, I managed to fully understand the users' preferences and areas of interest, I set up several groups, and I was able to create personas from the insights. At last, I performed a benchmark analysis, from which I had valuable conclusions about the performance of my website compared to the industry average.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90927">
    <w:multiLevelType w:val="hybridMultilevel"/>
    <w:lvl w:ilvl="0" w:tplc="44963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90927">
    <w:abstractNumId w:val="88890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836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