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GRIEZER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griezer.fanni@gmail.com</w:t>
            </w:r>
            <w:r w:rsidRPr="002361E2">
              <w:rPr>
                <w:i/>
              </w:rPr>
              <w:br/>
            </w:r>
            <w:r w:rsidR="00A96AEC">
              <w:t>Turizmus, 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Szabóné dr. Erdélyi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Schultz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ipari turizmus vizsgálata Magyarországon néhány működő ipari létesítmény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turizmus egyfajta múltbeli vagy jelenlegi termelő tevékenységre alapozott turizmus, amelyben egy termeléshez kapcsolódó létesítmény lesz látványosság, amely nem turisztikai céllal épült és ma sem elsődleges funkciója az idegenforgalom. A dolgozat a magyarországi működő ipari létesítmények turisztikai hasznosításának témáját járja körül a budapesti Zwack Unicum Ház, a Paksi Atomerőmű és a Pécsi Zsolnay Negyed és Porcelánmanufaktúra példáján keresztül.</w:t>
      </w:r>
      <w:r>
        <w:rPr>
          <w:color w:val="000000"/>
          <w:sz w:val="24"/>
          <w:szCs w:val="24"/>
        </w:rPr>
        <w:br/>
        <w:t xml:space="preserve">A kutatás célja a látogatható ipari létesítmények turisztikai szerepvállalásának, valamint a látogatók motivációjának és tapasztalatainak feltárása. A magyarországi kínálatot vizsgálva az ipari turizmus elenyésző, mivel nincs hangsúlyosan megjelenítve sem a szolgáltatók, sem a közvetítők, sem a desztinációk részéről. Ahol mégis megjelenik, ott sem szervezetten. Ennek hátterében többek között az áll, hogy számos ipari objektum háttérbe szorult a rendszerváltás után, így a leamortizálódott ipari épületek megmentésének egyik lehetősége a kulturális és turisztikai célú hasznosítás lehet. A cél eléréséhez egyrészt kényelmi mintavételű online kérdőívet alkalmaztam a magyar lakosság körében, amelyre 257 válasz érkezett. Ezt egészítette ki a félig strukturált interjú a vizsgált helyszínek szakembereivel, amelyek a gyárak és ipari létesítmények motiváció felmérés feltérképezésére összpontosultak, valamint az alkalmazott marketing tükrében az adott gyárak és ipari létesítmények turisztikai potenciál, a gyárlátogatás, mint imázsfejlesztő és jövedelemkiegészítő elem szerepének témakörét érintve az adott vállalati struktúrában.</w:t>
      </w:r>
      <w:r>
        <w:rPr>
          <w:color w:val="000000"/>
          <w:sz w:val="24"/>
          <w:szCs w:val="24"/>
        </w:rPr>
        <w:br/>
        <w:t xml:space="preserve">A kérdőívre adott válaszokat adattisztítás és kódolás után statisztikai módszerekkel elemeztem az SPSS programcsomag segítségével. A leíró módszerek és összefüggés vizsgálatok eredményei alapján elmondható, hogy a vizsgált ipari létesítményekre egyöntetűen kiegészítő turisztikai termékként vagy szolgáltatásként tekintenek, a válaszadók nem tekintik az ipari létesítményeket turisztikai vonzerőnek. Átlagosan 35% látogatta a vizsgált ipari létesítményeket földrajzi távolság és érdeklődés hiánya miatt. Ebből az következtethető, hogy szükség van szemléletmód-változtatásra, amiben a turisztikai szakembereknek és az együttműködéseknek nagy szerepe lehet. A kutatás eredményei segíthetik az ipari vonzerők/vonzerő-elemek eredményes turisztikai termékfejlesztését a jövőben, ami egy, a kulturális turizmuson belüli niche-termék esetében a hazai turizmus stratégiai célrendszerébe is jól illeszkedik.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83830">
    <w:multiLevelType w:val="hybridMultilevel"/>
    <w:lvl w:ilvl="0" w:tplc="37804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83830">
    <w:abstractNumId w:val="765838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090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