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NÉMETH KATALIN</w:t>
            </w:r>
          </w:p>
          <w:p w:rsidR="00C275A3" w:rsidRDefault="00186641" w:rsidP="00C275A3">
            <w:pPr>
              <w:pStyle w:val="Hallgatokepzes"/>
            </w:pPr>
            <w:r w:rsidRPr="002361E2">
              <w:rPr>
                <w:i/>
              </w:rPr>
              <w:t>katlinnemeth@gmail.com</w:t>
            </w:r>
            <w:r w:rsidRPr="002361E2">
              <w:rPr>
                <w:i/>
              </w:rPr>
              <w:br/>
            </w:r>
            <w:r w:rsidR="00A96AEC">
              <w:t>Nemzetközi gazdálkodás</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Ferkelt Balázs</w:t>
            </w:r>
          </w:p>
          <w:p w:rsidR="00DB4822" w:rsidRDefault="00DB4822" w:rsidP="009763E0">
            <w:pPr>
              <w:pStyle w:val="Konzulensektitulus"/>
            </w:pPr>
            <w:r w:rsidRPr="00DB4822">
              <w:t>egyetemi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női kvóta bevezetése és hatásai a németországi vállalatoknál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Németországban 2016. január 1-jétől van hatályban a női kvóta az olyan nagyvállalatoknál, amelyeket a tőzsdén jegyeznek és felügyelőbizottságukban a munkavállalóknak és a munkáltatónak ugyanannyi képviselője ül. A kvóta lehetővé teszi, hogy a képzett nők nagyobb létszámban tölthessenek be felsővezetői pozíciót. Ez az eszköz ideiglenes szabályozóként működik, addig, amíg a nők és a férfiak között meg nem szűnik az egyenlőtlenség és egyforma bánásmódban nem részesülnek. Dolgozatom célja a női kvóta bevezetésének és hatásainak vizsgálata a németországi vállalatoknál.</w:t>
      </w:r>
      <w:r>
        <w:rPr>
          <w:color w:val="000000"/>
          <w:sz w:val="24"/>
          <w:szCs w:val="24"/>
        </w:rPr>
        <w:br/>
        <w:t xml:space="preserve">Kutatásomat a következő kérdések mentén végeztem el:</w:t>
      </w:r>
      <w:r>
        <w:rPr>
          <w:color w:val="000000"/>
          <w:sz w:val="24"/>
          <w:szCs w:val="24"/>
        </w:rPr>
        <w:br/>
        <w:t xml:space="preserve">Milyen múltbeli társadalmi változások vannak még ma is hatással a német nők karrierútjaira? Miért volt szükséges bevezetni a női kvótát Németországban?</w:t>
      </w:r>
      <w:r>
        <w:rPr>
          <w:color w:val="000000"/>
          <w:sz w:val="24"/>
          <w:szCs w:val="24"/>
        </w:rPr>
        <w:br/>
        <w:t xml:space="preserve">Mik voltak a kvóta bevezetésének lépései és hatásai?</w:t>
      </w:r>
      <w:r>
        <w:rPr>
          <w:color w:val="000000"/>
          <w:sz w:val="24"/>
          <w:szCs w:val="24"/>
        </w:rPr>
        <w:br/>
        <w:t xml:space="preserve">Hogyan változtak a kvóta bevezetésére kötelezett vállalatoknál a karrierlehetőségek a nők számára?</w:t>
      </w:r>
      <w:r>
        <w:rPr>
          <w:color w:val="000000"/>
          <w:sz w:val="24"/>
          <w:szCs w:val="24"/>
        </w:rPr>
        <w:br/>
        <w:t xml:space="preserve">Mennyire tekinthető hatékonynak a német kvóta összehasonlítva más országok kvótaszabályozásával?</w:t>
      </w:r>
      <w:r>
        <w:rPr>
          <w:color w:val="000000"/>
          <w:sz w:val="24"/>
          <w:szCs w:val="24"/>
        </w:rPr>
        <w:br/>
        <w:t xml:space="preserve">A dolgozat elkészítéséhez szekunder és primer kutatási módszereket is alkalmaztam. Feldolgoztam könyveket, szakcikkeket, tanulmányokat, már korábban mások által rögzített interjúbeszélgetéseket, statisztikákat, újságcikkeket, jelentéseket és egyéb online forrásokat. Elsősorban német, angol és magyar nyelvű forrásokra alapoztam dolgozatomat. A dolgozat készítése során primer kutatást is végeztem mélyinterjú formájában.</w:t>
      </w:r>
      <w:r>
        <w:rPr>
          <w:color w:val="000000"/>
          <w:sz w:val="24"/>
          <w:szCs w:val="24"/>
        </w:rPr>
        <w:br/>
        <w:t xml:space="preserve">Kutatásaim eredményeképpen megfogalmazható, hogy – bár Németország ezen a területen a korábbiakban is a jól teljesítő országok közé tartozott – a vállalati női kvóta bevezetése tovább javította a nők karrierlehetőségeit az üzleti életben.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16903">
    <w:multiLevelType w:val="hybridMultilevel"/>
    <w:lvl w:ilvl="0" w:tplc="69752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16903">
    <w:abstractNumId w:val="18616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062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