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POPP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gptube22@gmail.com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Csulak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gasztroműsorok hatása a fine diningra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főzőműsorok egyre nagyobb szerephez jutnak a médiában, A Konyhafőnök vagy a Séfek Séfe adásait hétről hétre számos tévénéző követi. Véleményem szerint a műsorokban bemutatott tartalom befolyásolja a fine dining keresleti és kínálati oldalát egyaránt. Ezen gasztronómiai irányzat sikerei is növelik jelenkorunk gasztroműsorainak relevanciáját.</w:t>
      </w:r>
      <w:r>
        <w:rPr>
          <w:color w:val="000000"/>
          <w:sz w:val="24"/>
          <w:szCs w:val="24"/>
        </w:rPr>
        <w:br/>
        <w:t xml:space="preserve">A fine dining célközönségének három olyan esszenciális tényezőt kell magáénak tudnia, amelyekből kettőre hatással lehetünk. Ez a motiváció és az egyén edukációja, melyek mellett csak reménykedhetünk a megfelelő mértékű diszkrecionális jövedelem meglétében.</w:t>
      </w:r>
      <w:r>
        <w:rPr>
          <w:color w:val="000000"/>
          <w:sz w:val="24"/>
          <w:szCs w:val="24"/>
        </w:rPr>
        <w:br/>
        <w:t xml:space="preserve">Kutatásom célja egyrészt a gasztroműsorok hatásának feltárása volt a fine dining keresleti és kínálati oldalára, emellett a dinamikusan fejlődő fine dining bizonytalan fogalmának pontosabb meghatározására is törekedtem.</w:t>
      </w:r>
      <w:r>
        <w:rPr>
          <w:color w:val="000000"/>
          <w:sz w:val="24"/>
          <w:szCs w:val="24"/>
        </w:rPr>
        <w:br/>
        <w:t xml:space="preserve">Primer kutatásom eszközei között szerepelt a mélyinterjú, melyben négy fiatal, elismert szakembert kérdeztem a főzőműsorok rájuk gyakorolt hatásáról, illetve a fine dining fogalmáról. Véleményeik alapján a hazai fine dining: egy vendégközpontú, fiziológiai és esztétikai igényt egyaránt kielégíteni képes gasztronómiai szemléletmód, amelyet a végtelen részletekig kimerülő jól átgondolt koncepcionalitás, a kiváló minőségű alapanyagok tudatos felhasználása és a tökéletességre való folyamatos törekvés jellemez.</w:t>
      </w:r>
      <w:r>
        <w:rPr>
          <w:color w:val="000000"/>
          <w:sz w:val="24"/>
          <w:szCs w:val="24"/>
        </w:rPr>
        <w:br/>
        <w:t xml:space="preserve">A keresleti oldalt egy strukturált kérdőívvel mértem fel, melyre 604 kitöltés érkezett. A leíró statisztikák számítása mellett hipotézisvizsgálatokat végeztem. A sokasági arányok összehasonlítására kétmintás z-próbát, míg a Likert-skálás kérdések esetében, a csoportok összevetésére Mann-Whitney próbát alkalmaztam (α=0,05).</w:t>
      </w:r>
      <w:r>
        <w:rPr>
          <w:color w:val="000000"/>
          <w:sz w:val="24"/>
          <w:szCs w:val="24"/>
        </w:rPr>
        <w:br/>
        <w:t xml:space="preserve">A gasztroműsorokat fogyasztók nem ismerik nagyobb arányban a fine dining lényegét, ugyanakkor A Konyhafőnök műsort jellemzően követő személyek szívesebben kísérleteznek új alapanyagokkal, próbálják ki más nemzetek konyháinak ételeit, nyitottabbak új ételek kóstolására, illetve sokszínűbben is étkeznek. A főzőműsorok nagyobb közönséghez juttatják el a főzést, illetve annak esztétikai élményét, melynek következtében a hazai kereslet is megnőtt a fine dining éttermek esetében. A főzőműsorok a megkérdezett szakemberek mellett a szakma tanulóira is hatással vannak, mivel téves képet alkotnak a konyha légköréről, annak működéséről, ami főként a diákok szakma iránti alázatának hiányában mutatkozik meg.</w:t>
      </w:r>
      <w:r>
        <w:rPr>
          <w:color w:val="000000"/>
          <w:sz w:val="24"/>
          <w:szCs w:val="24"/>
        </w:rPr>
        <w:br/>
        <w:t xml:space="preserve">Kutatási eredményeim megfelelő alapját képezhetik a fine dining iránti kereslet bővítési lehetőségeinek céltudatos feltárásához.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43934">
    <w:multiLevelType w:val="hybridMultilevel"/>
    <w:lvl w:ilvl="0" w:tplc="88972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43934">
    <w:abstractNumId w:val="74043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721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