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SIPOS FERENC NORBERT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siposferenc.norbert@gmail.com</w:t>
            </w:r>
            <w:r w:rsidRPr="002361E2">
              <w:rPr>
                <w:i/>
              </w:rPr>
              <w:br/>
            </w:r>
            <w:r w:rsidR="00A96AEC">
              <w:t>elméleti nyelvészet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Zőlyomi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Két sumer ige vizsgálata III. évezredi szövegekben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sumer nyelv az egyik első írásos dokumentumokkal is rendelkező nyelv. Mégis a mai napig</w:t>
      </w:r>
      <w:r>
        <w:rPr>
          <w:color w:val="000000"/>
          <w:sz w:val="24"/>
          <w:szCs w:val="24"/>
        </w:rPr>
        <w:br/>
        <w:t xml:space="preserve">előfordulnak olyan szavak, kifejezések, amelyeknek pontos jelentése és használata nem</w:t>
      </w:r>
      <w:r>
        <w:rPr>
          <w:color w:val="000000"/>
          <w:sz w:val="24"/>
          <w:szCs w:val="24"/>
        </w:rPr>
        <w:br/>
        <w:t xml:space="preserve">tisztázott. Ez a pályamunka két sumer igének a használatát próbálja meg bemutatni a Kr. e. 3.</w:t>
      </w:r>
      <w:r>
        <w:rPr>
          <w:color w:val="000000"/>
          <w:sz w:val="24"/>
          <w:szCs w:val="24"/>
        </w:rPr>
        <w:br/>
        <w:t xml:space="preserve">évezredi sumer korpuszt felhasználva. A dolgozat legnagyobb újdonsága, hogy megpróbálja</w:t>
      </w:r>
      <w:r>
        <w:rPr>
          <w:color w:val="000000"/>
          <w:sz w:val="24"/>
          <w:szCs w:val="24"/>
        </w:rPr>
        <w:br/>
        <w:t xml:space="preserve">bebizonyítani, hogy a vizsgált két sumer ige között grammatikai kapcsolat áll fent. Ehhez a</w:t>
      </w:r>
      <w:r>
        <w:rPr>
          <w:color w:val="000000"/>
          <w:sz w:val="24"/>
          <w:szCs w:val="24"/>
        </w:rPr>
        <w:br/>
        <w:t xml:space="preserve">sumer példákon kívül akkád forrásokra is támaszkodik, illetve megpróbálja az igék használatot</w:t>
      </w:r>
      <w:r>
        <w:rPr>
          <w:color w:val="000000"/>
          <w:sz w:val="24"/>
          <w:szCs w:val="24"/>
        </w:rPr>
        <w:br/>
        <w:t xml:space="preserve">bemutatni különböző nyelvek (angol, német, héber) segítségével, bízva abban, hogy ez segítheti</w:t>
      </w:r>
      <w:r>
        <w:rPr>
          <w:color w:val="000000"/>
          <w:sz w:val="24"/>
          <w:szCs w:val="24"/>
        </w:rPr>
        <w:br/>
        <w:t xml:space="preserve">a jelenség megértését azok számára is, akik nem ismerik a sumer nyelvet.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943921">
    <w:multiLevelType w:val="hybridMultilevel"/>
    <w:lvl w:ilvl="0" w:tplc="834684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943921">
    <w:abstractNumId w:val="439439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61911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