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 NIKOLETT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ferencnikolett09@gmail.com</w:t>
            </w:r>
            <w:r w:rsidRPr="002361E2">
              <w:rPr>
                <w:i/>
              </w:rPr>
              <w:br/>
            </w:r>
            <w:r w:rsidR="00A96AEC">
              <w:t>Szociálpedagógia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Gazdaság- és Társadalomtudományi Kar	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Tajtiné Lesó Marianna Györgyi</w:t>
            </w:r>
          </w:p>
          <w:p w:rsidR="00DB4822" w:rsidRDefault="00DB4822" w:rsidP="009763E0">
            <w:pPr>
              <w:pStyle w:val="Konzulensektitulus"/>
            </w:pPr>
            <w:r w:rsidRPr="00DB4822">
              <w:t>ügyvivő szakértő, EKKE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homoszexualitással kapcsolatos vélekedések vizsgálata az Egri Szociális Szolgáltató Intézményben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azt mértem, hogy az Egri Szociális Szolgáltató Intézményben dolgozók mennyire elfogadóak a homoszexualitással kapcsolatban. Az elfogadás mértékén túl azt is vizsgáltam, hogy az elfogadásnak vannak e befolyásoló tényezői, s ha vannak azok mennyire hatnak az elfogadásra,</w:t>
      </w:r>
      <w:r>
        <w:rPr>
          <w:color w:val="000000"/>
          <w:sz w:val="24"/>
          <w:szCs w:val="24"/>
        </w:rPr>
        <w:br/>
        <w:t xml:space="preserve">vagy épp el nem fogadásra. Ennek következtében három hipotézist állítottam fel, melyek a következők :</w:t>
      </w:r>
      <w:r>
        <w:rPr>
          <w:color w:val="000000"/>
          <w:sz w:val="24"/>
          <w:szCs w:val="24"/>
        </w:rPr>
        <w:br/>
        <w:t xml:space="preserve">1. A 35 év alattiak elfogadóbbak a homoszexuálisokkal szemben,mint a 35 év felettiek.</w:t>
      </w:r>
      <w:r>
        <w:rPr>
          <w:color w:val="000000"/>
          <w:sz w:val="24"/>
          <w:szCs w:val="24"/>
        </w:rPr>
        <w:br/>
        <w:t xml:space="preserve">2. A keresztény vallás gyakorlása s annak módja nagy szerepet játszik a homoszexualitás el nem fogadásában.</w:t>
      </w:r>
      <w:r>
        <w:rPr>
          <w:color w:val="000000"/>
          <w:sz w:val="24"/>
          <w:szCs w:val="24"/>
        </w:rPr>
        <w:br/>
        <w:t xml:space="preserve">3. Minél magasabb iskolai végzettsége van az egyénnek, annál elfogadóbb a homoszexuális egyénekkel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módszeréül a kérdőíves módszert választottam. A mintavétel módja nem véletlenszerű.A kutatás idődimenziója keresztmetszeti. A kérdőív 28 kérdést tartalmazott.Kutatásom eredményei a következők szerint alakultak: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35 év alatti korosztály elfogadóbb a homoszexuálisokkal szemben, mint a 35 év felettiek.Arra vonatkozóan, hogy a keresztény vallás gyakorlása, befolyásoló tényezője-e a homoszexualitás el nemfogadásának, e mintavétel alapján nem fedezhető fel jelentős eltérés.A vizsgált csoport válaszai alapján az iskolázottság mértéke és a homoszexualitás elfogadása között tendenciát láthatunk, ugyanakkor nem mutatható ki szignifikáns kapcsolat az alacsony elemszám miatt. Ennek következtében az a feltételezésem mely szerint minél magasabb iskolai végzettsége van az egyénnek, annál elfogadóbb a homoszexuális egyénekkel szemben nem nyert bizonyítást.</w:t>
      </w:r>
      <w:r>
        <w:rPr>
          <w:color w:val="000000"/>
          <w:sz w:val="24"/>
          <w:szCs w:val="24"/>
        </w:rPr>
        <w:br/>
        <w:t xml:space="preserve">További vizsgálat esetén, egy mélyebb fókuszú kérdőívet állítanék össze, melyben már azt is vizsgálnám, hogy van –e a női homoszexualitás és a férfi homoszexualitás megítélése közt valamilyen eltérés. Erre vonatkozóan a jelenlegi kérdőívben is szerepelt két kérdés, s az adatok elemzése során összefüggést találtam annak kapcsán, hogy az ellenkező nemű homoszexualitás elfogadhatóbb a vizsgált személyek számára, mint a velük megegyező nemű homoszexualitás. A továbbiakban ezzel az összefüggéssel kapcsolatban keresném a választ, hogy ez valóban összefüggés-e vagy csak a társadalmi távolítás egyik példája.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233047">
    <w:multiLevelType w:val="hybridMultilevel"/>
    <w:lvl w:ilvl="0" w:tplc="191913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233047">
    <w:abstractNumId w:val="422330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77238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