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OLDAL VIVIEN FRANCISKA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oldalvivien98@gmail.com</w:t>
            </w:r>
            <w:r w:rsidRPr="002361E2">
              <w:rPr>
                <w:i/>
              </w:rPr>
              <w:br/>
            </w:r>
            <w:r w:rsidR="00A96AEC">
              <w:t>Testnevelőtanár - Média-, mozgókép- és kommunikációtanár</w:t>
            </w:r>
            <w:r w:rsidR="00A96AEC">
              <w:br/>
            </w:r>
            <w:r w:rsidR="00E77B23">
              <w:t>Osztatlan, 11.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Eszterházy Károly Katolikus 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Horváth Cintia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EKKE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kajak-kenu sportág integrálása a testnevelésbe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Jelentős változásokat eredményezett a testnevelés tantárgy oktatásában a mindennapos testnevelés bevezetése, ezzel új lehetőségek lettek adottak a pedagógusok számára, melyek kihasználása helyi szinten is nagy felelősséget hoz magával a testneveléssel, testkultúrával foglalkozó szakemberekre.</w:t>
      </w:r>
      <w:r>
        <w:rPr>
          <w:color w:val="000000"/>
          <w:sz w:val="24"/>
          <w:szCs w:val="24"/>
        </w:rPr>
        <w:br/>
        <w:t xml:space="preserve">Kutatásomban erre irányuló kezdeményezéseket vizsgáltam, a szolnoki Tiszaparti Római Katolikus Általános Iskolában működő kajak-kenu oktatást, A jászalsószentgyörgyi kajak-kenu programot, illetve a Kovács Katalin Nemzeti Kajak-kenu Akadémiát. A programok a sportág alapjainak tanmenetbe történő beépítését célozzák. A kutatás célja, hogy a kapott eredmények hatására egy reális képet kapjak a sportág jelenlegi helyzetéről, hiszen az iskoláknak adott az a lehetőség, hogy éljenek az alternatív kerettanterv lehetőségeivel, melyben megtalálható a Kajak-Kenu – vízijártassági ismeretek tantárgy. Ezen foglalkozások célja, hogy a gyermekek minél szélesebb körben megismerkedjenek a vízijártasságok alapjaival és a vízisportokkal, minél több természetközeli élményeket szerezzenek, és megismerjenek egy komplex, szabadtéren, speciális környezetben végezhető számos képességfejlesztést kielégítő sporttal. Ennek érdekében szükségszerű, hogy a tanuló megismerkedjen a különböző sportágak mozgásanyagával, ezen tevékenységeknek a tanulók sokoldalú testi, lelki és szellemi fejlesztésében betöltött szerepével. A kajak-kenu sportág biztosíthatja a gyermek számára, hogy egy élményekben gazdag képzésben vegyen részt.</w:t>
      </w:r>
      <w:r>
        <w:rPr>
          <w:color w:val="000000"/>
          <w:sz w:val="24"/>
          <w:szCs w:val="24"/>
        </w:rPr>
        <w:br/>
        <w:t xml:space="preserve">Mivel kutatásomban több kérdés is felmerült, az adatfelvétel során három kérdőívet használtam, kettő a vizsgált iskolák tanulóinak, egy pedig a Jász-Nagykun-Szolnok megyében tanító testnevelők részére készült, illetve három interjút készítettem, az iskolai kajak-kenu oktatásban résztvevő szakemberekkel. Az iskolai program során a fejlesztő hatások természeti közegben, önfeledt hangulat mellett érvényesülhetnek és épülhetnek be a gyermek testkultúrájába és személyiségébe. A kajak-kenu sportág beépítése a mindennapos testnevelésbe mind a gyermekek, mind a pedagógusok részéről nagyon pozitív hozzáállást eredményez.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369410">
    <w:multiLevelType w:val="hybridMultilevel"/>
    <w:lvl w:ilvl="0" w:tplc="556299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369410">
    <w:abstractNumId w:val="363694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338956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