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FÉSÜS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fesusadii4@gmail.com</w:t>
            </w:r>
            <w:r w:rsidRPr="002361E2">
              <w:rPr>
                <w:i/>
              </w:rPr>
              <w:br/>
            </w:r>
            <w:r w:rsidR="00A96AEC">
              <w:t>földrajztanár-testnevelőtanár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Váczi Márk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Hortobágyi Tibor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csípőízületi abduktor izmok excentrikus edzésének preventív hatása a dinamikus térdvalgus kialakulására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Kutatások szerint a nők legalább háromszor gyakrabban szenvednek ACL sérülést, mint a férfiak. Ennek oka a nemek közti különbözőségekben rejlik. A sportolók egészségének védelmében az egyik legfontosabb szempont a módosítható sérülés-kockázati tényezők felismerése és olyan prevenciós stratégiák kialakítása, amelyek ezen tényezők a minimalizálásával csökkentik a kialakuló sérülések előfordulását. Az ACL sérülése leggyakrabban non-kontakt módon, fokozott dinamikus térd valgus (DTV) során következik be. A DTV kialakulásának mechanizmusa jól ismert, mégis korlátozott számú kutatás vizsgálja annak mérséklését célzó edzésmódszerek vagy konkrét edzésgyakorlatok hatékonyságát. Az eddig alkalmazott edzésmódszerek eltérő hatást értek el a DTV mérséklésében. A csípőtávolító izmok stabilizáció során excentrikus kontrakcióval csökkentik a DTV kialakulását, ennek ellenére korábbi edzésprogramok során nem alkalmaztak direkt excentrikus kontrakciókat a DTV csökkentésére.</w:t>
      </w:r>
      <w:r>
        <w:rPr>
          <w:color w:val="000000"/>
          <w:sz w:val="24"/>
          <w:szCs w:val="24"/>
        </w:rPr>
        <w:br/>
        <w:t xml:space="preserve">Jelen vizsgálat célja az volt, hogy összehasonlítsa a négy héten át tartó maximális excentrikus és koncentrikus erőkifejtéseket tartalmazó csípőabdukcós erőedzésprogram hatását a csípőabdukciós csúcsnyomatékra, a CMJ típusú egylábas felugrás és az egylábas leérkezés közben kialakuló DTV-ra, valamint a CMJ típusú egylábas felugrás impulzusára.</w:t>
      </w:r>
      <w:r>
        <w:rPr>
          <w:color w:val="000000"/>
          <w:sz w:val="24"/>
          <w:szCs w:val="24"/>
        </w:rPr>
        <w:br/>
        <w:t xml:space="preserve">Vizsgálatunkban 20 aktívan sportoló nő vett rész. Az egyik csoport 4 hétig, heti 3 alkalommal excentrikus, míg a másik 4 hétig heti 3 alkalommal koncentrikus csípőabduktor izomcsoport célzó erősítést végzett. Az edzésprogram előtt és után a vizsgálati személyek egy egylábas felugrás tesztet, valamint egy leérkezés tesztet végeztek el. Felmértük a maximális excentrikus csípőabdukciós forgatónyomatékot.</w:t>
      </w:r>
      <w:r>
        <w:rPr>
          <w:color w:val="000000"/>
          <w:sz w:val="24"/>
          <w:szCs w:val="24"/>
        </w:rPr>
        <w:br/>
        <w:t xml:space="preserve">A négyhetes edzésprogram mindkét csoport esetében növelte az excentrikus csípőabdukciós forgatónyomatékot. A felugrások és leérkezések során kialakuló DTV-t csak az excentrikus edzésmódszer csökkentette. A csökkenés mértékében szignifikáns különbség mutatkozott a két csoport között. Nem volt kapcsolat az excentrikus csípőabdukciós forgatónyomaték növekedésének mértéke és a DTV csökkenésének mértéke között. A két edzésmódszer növelte az egylábas felugrások során megfigyelhető felugrási impulzust, de a növekedés mértéke nem volt összefüggésben a DTV csökkenésének mértékével.</w:t>
      </w:r>
      <w:r>
        <w:rPr>
          <w:color w:val="000000"/>
          <w:sz w:val="24"/>
          <w:szCs w:val="24"/>
        </w:rPr>
        <w:br/>
        <w:t xml:space="preserve">Elmondhatjuk, hogy az izomfunkció specifikus edzésprogram hatékonyabb a DTV csökkentésére. A csípőabdukciós erősítés független az edzés típusától növeli a felugrási impulzust.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94621">
    <w:multiLevelType w:val="hybridMultilevel"/>
    <w:lvl w:ilvl="0" w:tplc="79904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94621">
    <w:abstractNumId w:val="265946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380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