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matyi0515@gmail.com</w:t>
            </w:r>
            <w:r w:rsidRPr="002361E2">
              <w:rPr>
                <w:i/>
              </w:rPr>
              <w:br/>
            </w:r>
            <w:r w:rsidR="00A96AEC">
              <w:t>Angol Testnevelés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Dr, Váczi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Sebesi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csípőízületi abduktor izmok izolált és funkcionális edzésének hatása a dinamikus térdvalgusra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ízületek stabilitása számos sportágnak az alapja. Egy dinamikus unilaterális felugrás helyzetet számos instabilitási faktor, köztük a térd valgus irányba történő elmozdulása nemcsak, hogy negatívan befolyásolhat, de az elülső keresztszalag ettől el is szakadhat. Vizsgálatunkban feltételeztük, hogy ha funkcionális és izolált edzéssel terheljük a m. gluteus mediust (GM) akkor az izom elektromos aktivitása növekedni és ennek tükrében a térdvalgus mértéke csökkeni fog.</w:t>
      </w:r>
      <w:r>
        <w:rPr>
          <w:color w:val="000000"/>
          <w:sz w:val="24"/>
          <w:szCs w:val="24"/>
        </w:rPr>
        <w:br/>
        <w:t xml:space="preserve">Anyagok és módszerek:</w:t>
      </w:r>
      <w:r>
        <w:rPr>
          <w:color w:val="000000"/>
          <w:sz w:val="24"/>
          <w:szCs w:val="24"/>
        </w:rPr>
        <w:br/>
        <w:t xml:space="preserve">Vizsgálatunkban 10 egészséges egyetemista korú, sérülésmentes nem élvonalbeli sportolónő vett részt. Az edzések előtt (pre) felmértük a maximális csípőízületi abduktiós erőt, valamint rögzítettük a CMJ típusú unilaterális felugrás tesztek alatt a GM elektromos aktivitását és a térdvalgus mértékét. Az izomaktivitást bipoláris EMG elektródával, míg a térdvalgus mértékét mozgáskövető szenzorokkal mértük. Az edzések négy hetesek voltak, heti három alkalmat foglaltak magukba. Az egymáshoz legközelebb álló abduktiós erő és térdvalgus mérték alapján a vizsgálati személyeket párokba rendeztük. A pár egyik tagja funkcionális edzést (FE) végzett, ahol minden alkalommal elvégeztek egy 5 sorozatos, 10 ismétlésből álló, négyütemű 60°-os guggolást. FE során a terhelés az MVC alatt mért erő nagyságához volt igazítva, ami 50%-jelentett. Az izolált edzés (IE) során a vizsgálati személyek vizsgált lábukkal isometriás csípőabduktiót végeztek 40 másodpercig, szintén öt sorozaton keresztül. A terhelést a párja edzés alatti, MVC-hez igazított százalékos aktivitása alapján állítottuk be. Arra törekedtünk, hogy az IE hasonló GM aktivitást váltson ki, mint a FE. Az edzések végeztével a méréseket megismételtük (post).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Kapott értékeinket páros t-próba szoftverrel értékeltük ki, ahol az idő (pre és post) és kondíció (FE, IE) voltak a szempontok. Az FE hatására a GM normalizált aktivitása közel szignifikánsan lecsökkent (p=0,06), ugyanakkor ez nem befolyásolta a térdvalgus mértékét, mely nem változott. Az IE hatására a térdvalgus mértéke szignifikáns csökkenést mutatott (p=0,02). Furcsamód itt a GM aktivitása nem változott szignifikánsan.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Az eredmények azt mutatják, hogy az IE hatásos lehet a térdvalgus mértékének a csökkentésében még akkor is ha a GM aktivitása változatlan marad. Feltételezzük, hogy a FE nem a valgust csökkentette, hanem a felugrást tette gazdaságosabbá.</w:t>
      </w:r>
      <w:r>
        <w:rPr>
          <w:color w:val="000000"/>
          <w:sz w:val="24"/>
          <w:szCs w:val="24"/>
        </w:rPr>
        <w:br/>
        <w:t xml:space="preserve">Kulcsszavak: Térdvalgus, EMG, mozgáselemző szenzor, funkcionális, izolált edzés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48655">
    <w:multiLevelType w:val="hybridMultilevel"/>
    <w:lvl w:ilvl="0" w:tplc="21561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48655">
    <w:abstractNumId w:val="382486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635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