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patakiagi2001.10@gmail.com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Bárdi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Kalandvágyó gyermekek élményei a természetről: a családban és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Miközben a gyermekek egyre inkább elszakadni látszanak a természettől, számos kutatás igyekszik felhívni a figyelmet a természettel való interakció értékére. Az eredmények alapján a közvetlen és közvetett szabadtéri tapasztalatszerzés megoldást kínál az elidegenedés megállítására, visszafordítására. (Palmer, 1992)</w:t>
      </w:r>
      <w:r>
        <w:rPr>
          <w:color w:val="000000"/>
          <w:sz w:val="24"/>
          <w:szCs w:val="24"/>
        </w:rPr>
        <w:br/>
        <w:t xml:space="preserve">A Kalandvágyó gyermekek élményei a természetről: a családban és az óvodában című dolgozatom alapjául egy skót tanulmány szolgál, melynek címe: Young people’s interaction with natural heritage through outdoor learning” (Mannion, 2007). Egyik fő megállapítása, hogy a fiatalok előnyben részesítik a szórakoztató, szabadon végezhető, közvetlen tapasztalatszerzést nyújtó tevékenységeket.</w:t>
      </w:r>
      <w:r>
        <w:rPr>
          <w:color w:val="000000"/>
          <w:sz w:val="24"/>
          <w:szCs w:val="24"/>
        </w:rPr>
        <w:br/>
        <w:t xml:space="preserve">Kutatásom egyik fő célja az óvodás korosztály (3-7 év) szabadtéri idejének vizsgálata: megismerni a gyermeki élmények maradandóságának kulcsát, mely tartós kapcsolatot alakít ki a következő generáció és az őket körülvevő természet között. Vizsgáltam, hogy a szülők hogyan értékelik az egyes természetben végzett tevékenységeket a gyermekük élvezet szintjén. Feltártam, hogy a gyerekek intézményben töltött idejének hány százalékát teszi ki az udvari játék.</w:t>
      </w:r>
      <w:r>
        <w:rPr>
          <w:color w:val="000000"/>
          <w:sz w:val="24"/>
          <w:szCs w:val="24"/>
        </w:rPr>
        <w:br/>
        <w:t xml:space="preserve">A mérés során kvalitatív és kvantitatív eszközöket használtam. A fókuszcsoportos interjúbeszélgetéseknél élménytársítás módszerét alkalmaztam természeti, állatokat és tevékenységeket ábrázoló képek segítségével. Egy kérdés a kedvenc udvari játszóhelyre vonatkozott. A kvantitatív kutatást kérdőíves módszerrel végeztem: az óvodák átlagos napjairól, egy szabadban tett kirándulásról, a szülői véleményekről és szokásokról adnak képet.</w:t>
      </w:r>
      <w:r>
        <w:rPr>
          <w:color w:val="000000"/>
          <w:sz w:val="24"/>
          <w:szCs w:val="24"/>
        </w:rPr>
        <w:br/>
        <w:t xml:space="preserve">Összesen nyolc óvodában végeztem kutatást, melyek közül öt fővárosi, egy-egy pedig Csobánkán, Szigetmonostoron és Mányon található. 72 gyermek, 51 szülő és 11 pedagógus vett részt a felmérésben.</w:t>
      </w:r>
      <w:r>
        <w:rPr>
          <w:color w:val="000000"/>
          <w:sz w:val="24"/>
          <w:szCs w:val="24"/>
        </w:rPr>
        <w:br/>
        <w:t xml:space="preserve">Az összegzésénél figyelembe vettem mindhárom adatcsoport eredményeit, különös hangsúlyt fektetve a gyermekek válaszaira. Az egyik fő megállapításom, hogy míg a gyerekek nagyobb érdeklődést mutatnak a kalandtípusú tevekénységek iránt, a természettel kapcsolatos élményeik többségét nem ezek teszik ki. Kedves számukra a családi közegben szerzett élmény, a szabadtéri játék nagyrészét mégis intézményes keretek között töltik.</w:t>
      </w:r>
      <w:r>
        <w:rPr>
          <w:color w:val="000000"/>
          <w:sz w:val="24"/>
          <w:szCs w:val="24"/>
        </w:rPr>
        <w:br/>
        <w:t xml:space="preserve">Ahhoz, hogy a gyermekek mélyebb kapcsolatot tudjanak kialakítani a természettel, fontos az egyes természeti helyek rendszeres látogatása, az élmények gazdagítása, óvodai és családi környezetben egyaránt, hiszen az így töltött minőségi meghatározó a természetszeretet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08577">
    <w:multiLevelType w:val="hybridMultilevel"/>
    <w:lvl w:ilvl="0" w:tplc="57222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08577">
    <w:abstractNumId w:val="59808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951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