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NASHOUQU MOHAMAD</w:t>
            </w:r>
          </w:p>
          <w:p w:rsidR="00C275A3" w:rsidRDefault="00186641" w:rsidP="00C275A3">
            <w:pPr>
              <w:pStyle w:val="Hallgatokepzes"/>
            </w:pPr>
            <w:r w:rsidRPr="002361E2">
              <w:rPr>
                <w:i/>
              </w:rPr>
              <w:t>fj64me@inf.elte.hu</w:t>
            </w:r>
            <w:r w:rsidRPr="002361E2">
              <w:rPr>
                <w:i/>
              </w:rPr>
              <w:br/>
            </w:r>
            <w:r w:rsidR="00A96AEC">
              <w:t>autonómrendszer-informatikus</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TRAUB TAMÁS</w:t>
            </w:r>
          </w:p>
          <w:p w:rsidR="00DB4822" w:rsidRDefault="00186641" w:rsidP="004D7940">
            <w:pPr>
              <w:pStyle w:val="Hallgatokepzes"/>
            </w:pPr>
            <w:bookmarkStart w:id="1" w:name="_GoBack"/>
            <w:r w:rsidRPr="002361E2">
              <w:rPr>
                <w:i/>
              </w:rPr>
              <w:t>traubtamas99@gmail.com</w:t>
            </w:r>
            <w:r w:rsidRPr="002361E2">
              <w:rPr>
                <w:i/>
              </w:rPr>
              <w:br/>
            </w:r>
            <w:bookmarkEnd w:id="1"/>
            <w:r w:rsidR="00C275A3">
              <w:t>Programtervező informatikus</w:t>
            </w:r>
            <w:r w:rsidR="00A96AEC">
              <w:br/>
              <w:t>MSc,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Gulyás László</w:t>
            </w:r>
          </w:p>
          <w:p w:rsidR="00DB4822" w:rsidRDefault="00DB4822" w:rsidP="009763E0">
            <w:pPr>
              <w:pStyle w:val="Konzulensektitulus"/>
            </w:pPr>
            <w:r w:rsidRPr="00DB4822">
              <w:t>egyetemi docens,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Ritka neurális hálók pontossága és robosztussága Watts-Strogatz háló alapokból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Neural Networks are the most popular tools in today's Artificial Intelligence. Sparse Neural Networks (SNN) have many potential advantages, for example lower memory requirements and potentially faster computation. In addition, they can also help to avoid overfitting. Sparsity can be achieved in several ways, among which one of the most frequently used methods is pruning. Recently, Stier et al. proposed another approach, using specific classes of sparse networks known from Network Science and use them to 'prior' the artificial neural network. The relationship between these two sparsification methods is yet unclear.</w:t>
      </w:r>
      <w:r>
        <w:rPr>
          <w:color w:val="000000"/>
          <w:sz w:val="24"/>
          <w:szCs w:val="24"/>
        </w:rPr>
        <w:br/>
        <w:t xml:space="preserve">In this paper, we study the use of Watts-Strogatz (WS) network priors to generate SNNs through a series of computational experiments. In particular, we train the generated SNNs on the MNIST dataset and investigate the sparse network's accuracy and robustness (against adversarial attacks) as a function of network structure (network statistics) and on the generating parameters of the WS prior. In addition, we also generate sparse Recurrent Neural Networks (RNNs) using WS priors.</w:t>
      </w:r>
      <w:r>
        <w:rPr>
          <w:color w:val="000000"/>
          <w:sz w:val="24"/>
          <w:szCs w:val="24"/>
        </w:rPr>
        <w:br/>
        <w:t xml:space="preserve">We identify WS parameter ranges that yield the best accuracies on the MNIST dataset. These ideal parameters yield random graphs. Comparing these sparse RNNs to sparse networks gained using the gradual pruning of a full network, we find that sparse RNNs from WS priors can match the performance of full networks and can outperform pruned networks even at higher levels of sparsity. This whole work contains the studies of two of us in sparse neural networks. It constitutes the first effort in the direction to explore network priors proposed by our advisor.</w:t>
      </w:r>
      <w:r>
        <w:rPr>
          <w:color w:val="000000"/>
          <w:sz w:val="24"/>
          <w:szCs w:val="24"/>
        </w:rPr>
        <w:br/>
        <w:t xml:space="preserve">In this paper we show that the new prior based sparsification technique not only works but has promising results. Furthermore, it confirms the findings of Stier et al.: there is only a weak negative correlation between (density, average path length, number of layers) and (accuracy, and robustness).</w:t>
      </w:r>
    </w:p>
    <w:p>
      <w:pPr>
        <w:widowControl w:val="on"/>
        <w:pBdr/>
        <w:spacing w:before="240" w:after="240" w:line="240" w:lineRule="auto"/>
        <w:ind w:left="0" w:right="0"/>
        <w:jc w:val="left"/>
      </w:pPr>
      <w:r>
        <w:rPr>
          <w:color w:val="000000"/>
          <w:sz w:val="24"/>
          <w:szCs w:val="24"/>
        </w:rPr>
        <w:br/>
        <w:br/>
        <w:t xml:space="preserve">&lt;concept_id&gt;10010147.10010178.10010224</w:t>
      </w:r>
      <w:r>
        <w:rPr>
          <w:color w:val="000000"/>
          <w:sz w:val="24"/>
          <w:szCs w:val="24"/>
        </w:rPr>
        <w:br/>
        <w:t xml:space="preserve">&lt;concept_desc&gt;Computing methodologies~Computer vision</w:t>
      </w:r>
      <w:r>
        <w:rPr>
          <w:color w:val="000000"/>
          <w:sz w:val="24"/>
          <w:szCs w:val="24"/>
        </w:rPr>
        <w:br/>
        <w:t xml:space="preserve">&lt;concept_significance&gt;300</w:t>
      </w:r>
      <w:r>
        <w:rPr>
          <w:color w:val="000000"/>
          <w:sz w:val="24"/>
          <w:szCs w:val="24"/>
        </w:rPr>
        <w:br/>
        <w:br/>
        <w:br/>
        <w:t xml:space="preserve">&lt;concept_id&gt;10010147.10010257.10010258.10010259.10010263</w:t>
      </w:r>
      <w:r>
        <w:rPr>
          <w:color w:val="000000"/>
          <w:sz w:val="24"/>
          <w:szCs w:val="24"/>
        </w:rPr>
        <w:br/>
        <w:t xml:space="preserve">&lt;concept_desc&gt;Computing methodologies~Supervised learning by classification</w:t>
      </w:r>
      <w:r>
        <w:rPr>
          <w:color w:val="000000"/>
          <w:sz w:val="24"/>
          <w:szCs w:val="24"/>
        </w:rPr>
        <w:br/>
        <w:t xml:space="preserve">&lt;concept_significance&gt;500</w:t>
      </w:r>
      <w:r>
        <w:rPr>
          <w:color w:val="000000"/>
          <w:sz w:val="24"/>
          <w:szCs w:val="24"/>
        </w:rPr>
        <w:br/>
        <w:br/>
        <w:br/>
        <w:t xml:space="preserve">&lt;concept_id&gt;10002950.10003624.10003633.10003638</w:t>
      </w:r>
      <w:r>
        <w:rPr>
          <w:color w:val="000000"/>
          <w:sz w:val="24"/>
          <w:szCs w:val="24"/>
        </w:rPr>
        <w:br/>
        <w:t xml:space="preserve">&lt;concept_desc&gt;Mathematics of computing~Random graphs</w:t>
      </w:r>
      <w:r>
        <w:rPr>
          <w:color w:val="000000"/>
          <w:sz w:val="24"/>
          <w:szCs w:val="24"/>
        </w:rPr>
        <w:br/>
        <w:t xml:space="preserve">&lt;concept_significance&gt;500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23387">
    <w:multiLevelType w:val="hybridMultilevel"/>
    <w:lvl w:ilvl="0" w:tplc="48042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23387">
    <w:abstractNumId w:val="210233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401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