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GALIGER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galigergergo@yahoo.com</w:t>
            </w:r>
            <w:r w:rsidRPr="002361E2">
              <w:rPr>
                <w:i/>
              </w:rPr>
              <w:br/>
            </w:r>
            <w:r w:rsidR="00A96AEC">
              <w:t>Márton Áron Szakkollégium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Termografikus képrekonstrukció hibrid tanuló algoritmusok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termografikus képrekonstrukció egy gyors módszer különböző anyagokból készült tárgyak, alkatrészek, kábelek stb. roncsolásmentes vizsgálatára. Az eljárás során a tesztelt anyagot valamilyen hőforrás pl. hőlámpák, vagy indukció segítségével felmelegítik, miközben egy infrakamerával mérik a felszíni hőmérséklet változását. A feladat az anyag belső szerkezetének rekonstrukciója a felszíni hőképek alapján. Számos direkt rekonstrukciós módszer létezik, melyek csak a hővezetés fizikai törvényszerűségeit modellezve végzik a rekonstrukciót. A TDK dolgozatban viszont egy új módszer továbbfejlesztésével foglalkozom, melyben a felszíni hőképeket előbb egy lineáris transzformáció segítségével ún. virtuális hullámokká konvertáljuk, amiket már a fotoakusztikus képrekonstrukcióban ismert módszerek segítségével lehet kezelni. Matematikailag a virtuális hullámok előállítása egy rosszul kondicionált lineáris inverz problémaként formalizálható, melybe különböző plusz feltételek is beépíthetők pl. ritkaság, nemnegativitás. A feladatot megoldó iteratív numerikus módszerek (ADMM, FISTA stb.) alacsony jel/zaj arány mellett nem adnak kielégítő eredményt. Ezen a modell alapú és az adatvezérelt rekonstrukciós eljárásokat kombináló hibrid neurális hálók alkalmazásával szeretnénk javítani. A dolgozatban a virtuális hullámok rekonstruálásához a CT képfeldolgozásban már sikerrel alkalmazott FISTA-Net hibrid architektúrát alkalmazzuk, melyben a háló rétegeit a FISTA numerikus módszer iterációs lépéseiből konstruáljuk. Az ehhez hasonló mélyhálók tanításához nagyon sok adatra van szükség, a mérések megvalósítása azonban költséges és időigényes feladat. Ennek kiküszöbölésére létrehoztunk egy adatgenerátort, amely képes különböző méretű és alakú rendellenességeket tartalmazó fizikai fantom képek előállítására. Ennek segítségével a FISTA-Net tanításhoz 100 000 különböző jel/zaj arányú felszíni hőmérséklet képet tartalmazó adathalmazt generáltunk. A betanított modell teljesítményét a legkisebb négyzetes eltérésben mértük, melyben jelentősen sikerült csökkenteni az eddig alkalmazott numerikus megoldók (pl. ADMM) rekonstrukciós hibáját.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\begin{CCSXML}</w:t>
      </w:r>
      <w:r>
        <w:rPr>
          <w:color w:val="000000"/>
          <w:sz w:val="24"/>
          <w:szCs w:val="24"/>
        </w:rPr>
        <w:br/>
        <w:t xml:space="preserve">&lt;ccs2012&gt;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&lt;concept_id&gt;10010147.10010257.10010293.10010294&lt;/concept_id&gt;</w:t>
      </w:r>
      <w:r>
        <w:rPr>
          <w:color w:val="000000"/>
          <w:sz w:val="24"/>
          <w:szCs w:val="24"/>
        </w:rPr>
        <w:br/>
        <w:t xml:space="preserve">&lt;concept_desc&gt;Computing methodologies~Neural networks&lt;/concept_desc&gt;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&lt;concept_id&gt;10010147.10010257.10010258.10010259.10010264&lt;/concept_id&gt;</w:t>
      </w:r>
      <w:r>
        <w:rPr>
          <w:color w:val="000000"/>
          <w:sz w:val="24"/>
          <w:szCs w:val="24"/>
        </w:rPr>
        <w:br/>
        <w:t xml:space="preserve">&lt;concept_desc&gt;Computing methodologies~Supervised learning by regression&lt;/concept_desc&gt;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&lt;concept_id&gt;10010405.10010432.10010441&lt;/concept_id&gt;</w:t>
      </w:r>
      <w:r>
        <w:rPr>
          <w:color w:val="000000"/>
          <w:sz w:val="24"/>
          <w:szCs w:val="24"/>
        </w:rPr>
        <w:br/>
        <w:t xml:space="preserve">&lt;concept_desc&gt;Applied computing~Physics&lt;/concept_desc&gt;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&lt;/ccs2012&gt;</w:t>
      </w:r>
      <w:r>
        <w:rPr>
          <w:color w:val="000000"/>
          <w:sz w:val="24"/>
          <w:szCs w:val="24"/>
        </w:rPr>
        <w:br/>
        <w:t xml:space="preserve">\end{CCSXML}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\ccsdesc[500]{Computing methodologies~Neural networks}</w:t>
      </w:r>
      <w:r>
        <w:rPr>
          <w:color w:val="000000"/>
          <w:sz w:val="24"/>
          <w:szCs w:val="24"/>
        </w:rPr>
        <w:br/>
        <w:t xml:space="preserve">\ccsdesc[500]{Computing methodologies~Supervised learning by regression}</w:t>
      </w:r>
      <w:r>
        <w:rPr>
          <w:color w:val="000000"/>
          <w:sz w:val="24"/>
          <w:szCs w:val="24"/>
        </w:rPr>
        <w:br/>
        <w:t xml:space="preserve">\ccsdesc[500]{Applied computing~Physics}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11753">
    <w:multiLevelType w:val="hybridMultilevel"/>
    <w:lvl w:ilvl="0" w:tplc="23663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11753">
    <w:abstractNumId w:val="335117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101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