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SZILÁGYI-SÁNDOR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andraska1456@gmail.com</w:t>
            </w:r>
            <w:r w:rsidRPr="002361E2">
              <w:rPr>
                <w:i/>
              </w:rPr>
              <w:br/>
            </w:r>
            <w:r w:rsidR="00A96AEC">
              <w:t>geofizika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Székely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marsi Nirgal Vallis tektonikus fejlődésének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Mars bolygó egyik legsajátosabb völgye a déli féltekén található, több mint 700 km hosszúságú Nirgal</w:t>
      </w:r>
      <w:r>
        <w:rPr>
          <w:color w:val="000000"/>
          <w:sz w:val="24"/>
          <w:szCs w:val="24"/>
        </w:rPr>
        <w:br/>
        <w:t xml:space="preserve">Vallis. A heszperiaiban, azaz nagyjából 3000 – 3700 millió éve keletkezett egykori folyóvölgy területét</w:t>
      </w:r>
      <w:r>
        <w:rPr>
          <w:color w:val="000000"/>
          <w:sz w:val="24"/>
          <w:szCs w:val="24"/>
        </w:rPr>
        <w:br/>
        <w:t xml:space="preserve">az idők során számos hatás formálta. Ezen tanulmány egyik célja az, hogy ezeket a hatásokat, feltárja és</w:t>
      </w:r>
      <w:r>
        <w:rPr>
          <w:color w:val="000000"/>
          <w:sz w:val="24"/>
          <w:szCs w:val="24"/>
        </w:rPr>
        <w:br/>
        <w:t xml:space="preserve">elkülönítse. Ilyen hatás az erózióbázisául szolgáló Uzboi Vallis vízszintjének változása, a kőzetek lokális</w:t>
      </w:r>
      <w:r>
        <w:rPr>
          <w:color w:val="000000"/>
          <w:sz w:val="24"/>
          <w:szCs w:val="24"/>
        </w:rPr>
        <w:br/>
        <w:t xml:space="preserve">tulajdonságai. Másik célja az általunk újonnan feltárt tektonikus folyamatok ismertetése. Mint</w:t>
      </w:r>
      <w:r>
        <w:rPr>
          <w:color w:val="000000"/>
          <w:sz w:val="24"/>
          <w:szCs w:val="24"/>
        </w:rPr>
        <w:br/>
        <w:t xml:space="preserve">közismert, a Mars klímája drasztikus változásokon esett át a múltban, a folyékony víz jelenleg nem</w:t>
      </w:r>
      <w:r>
        <w:rPr>
          <w:color w:val="000000"/>
          <w:sz w:val="24"/>
          <w:szCs w:val="24"/>
        </w:rPr>
        <w:br/>
        <w:t xml:space="preserve">stabil a felszínen. Az egykori folyóvölgyek formálódása azonban az aktív vizes időszakot követően</w:t>
      </w:r>
      <w:r>
        <w:rPr>
          <w:color w:val="000000"/>
          <w:sz w:val="24"/>
          <w:szCs w:val="24"/>
        </w:rPr>
        <w:br/>
        <w:t xml:space="preserve">számos ok miatt tovább folytatódott, jelenleg is zajlik. A tektonikus folyamatok olyannyira átalakították</w:t>
      </w:r>
      <w:r>
        <w:rPr>
          <w:color w:val="000000"/>
          <w:sz w:val="24"/>
          <w:szCs w:val="24"/>
        </w:rPr>
        <w:br/>
        <w:t xml:space="preserve">a meder morfológiáját, hogy jelenleg nem tudna lefolyni benne a víz, hanem kis szakaszokra</w:t>
      </w:r>
      <w:r>
        <w:rPr>
          <w:color w:val="000000"/>
          <w:sz w:val="24"/>
          <w:szCs w:val="24"/>
        </w:rPr>
        <w:br/>
        <w:t xml:space="preserve">(medencékre) oszlik. A Marsra vonatkozó extraterresztriális okok is befolyással vannak erre, azaz</w:t>
      </w:r>
      <w:r>
        <w:rPr>
          <w:color w:val="000000"/>
          <w:sz w:val="24"/>
          <w:szCs w:val="24"/>
        </w:rPr>
        <w:br/>
        <w:t xml:space="preserve">kisebb-nagyobb kráterek keletkezése szintén nyomot hagyott a topográfián.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mindezek feltárására vonatkozó átfogó vizsgálatok esetén használatos MOLA és THEMIS nem</w:t>
      </w:r>
      <w:r>
        <w:rPr>
          <w:color w:val="000000"/>
          <w:sz w:val="24"/>
          <w:szCs w:val="24"/>
        </w:rPr>
        <w:br/>
        <w:t xml:space="preserve">nyújtanak megfelelő adatforrást, ezért a völgy részletes elemzését a HiRISE-felvételek és a HiRISE</w:t>
      </w:r>
      <w:r>
        <w:rPr>
          <w:color w:val="000000"/>
          <w:sz w:val="24"/>
          <w:szCs w:val="24"/>
        </w:rPr>
        <w:br/>
        <w:t xml:space="preserve">adatokból származó, e célból elkészített digitális domborzatmodellek felhasználásával végeztem el. </w:t>
      </w:r>
      <w:r>
        <w:rPr>
          <w:color w:val="000000"/>
          <w:sz w:val="24"/>
          <w:szCs w:val="24"/>
        </w:rPr>
        <w:br/>
        <w:t xml:space="preserve">A HiRISE DTM-ek lehetővé teszik a felszín néhány deciméteres felbontásban végzett vizsgálatát és</w:t>
      </w:r>
      <w:r>
        <w:rPr>
          <w:color w:val="000000"/>
          <w:sz w:val="24"/>
          <w:szCs w:val="24"/>
        </w:rPr>
        <w:br/>
        <w:t xml:space="preserve">kiértékelését.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Létrehoztam a Nirgal Vallis tektonikus geomorfológiai struktúrák általi felosztását.</w:t>
      </w:r>
      <w:r>
        <w:rPr>
          <w:color w:val="000000"/>
          <w:sz w:val="24"/>
          <w:szCs w:val="24"/>
        </w:rPr>
        <w:br/>
        <w:t xml:space="preserve">Mindezek mellett számos olyan kis skálájú morfológiai elemet fedeztünk fel, melyek azelőtt a MOLA</w:t>
      </w:r>
      <w:r>
        <w:rPr>
          <w:color w:val="000000"/>
          <w:sz w:val="24"/>
          <w:szCs w:val="24"/>
        </w:rPr>
        <w:br/>
        <w:t xml:space="preserve">adatokon nem látszódtak.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eredmények arra engednek következtetni, hogy a Nirgal Vallis területét jelenleg nem becsülhető,</w:t>
      </w:r>
      <w:r>
        <w:rPr>
          <w:color w:val="000000"/>
          <w:sz w:val="24"/>
          <w:szCs w:val="24"/>
        </w:rPr>
        <w:br/>
        <w:t xml:space="preserve">de vélhetően hosszabb ideig tektonikus hatások érték.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775317">
    <w:multiLevelType w:val="hybridMultilevel"/>
    <w:lvl w:ilvl="0" w:tplc="29213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775317">
    <w:abstractNumId w:val="447753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387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