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lgergo45@gmail.com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Pápai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kutatócsoport-vezető, 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számításos protokoll tervezése halociklizációs reakciók leírására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Sűrűségfunkcionál elmélet, lokális korreláció, mechanizmus, halociklizáció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kémiai reakciókat számítógéppel modellezünk, fontos, hogy az elektronikus energiát minél pontosabban kiszámítsuk. Kutatócsoportunkban katalitikus átalakításokat vizsgálunk elméleti kémiai módszerekkel. Célunk, hogy a reakciók mechanizmusát megértve javaslatot tegyünk a katalizátorok továbbfejlesztésére. A mai szerves kémiai gyakorlatban enantioszelektív szintézisekhez alkalmazott, kiterjedt katalizátorokat (100-150 atom) tartalmazó rendszerek modellezésére jelenleg csak a sűrűségfunkcionál-elméleten (DFT) alapuló módszerek alkalmazhatók rutinszerűen. Halociklizációs reakciókat vizsgálva azzal szembesültünk, hogy a mechanizmus tanulmányokban leggyakrabban alkalmazott funkcionálokkal számított aktiválási energiák egymástól jelentősen eltérnek (akár 12 kcal/mol különbség), és így nem lehet eldönteni, mely funkcionálok képesek a reakciókat prediktív pontossággal leírni.</w:t>
      </w:r>
      <w:r>
        <w:rPr>
          <w:color w:val="000000"/>
          <w:sz w:val="24"/>
          <w:szCs w:val="24"/>
        </w:rPr>
        <w:br/>
        <w:t xml:space="preserve">A lokális korrelációs módszerek, például a lokális természetes pálya (LNO) módszer fejlődésével 100 atomnál jóval nagyobb rendszerekre is lehetőség nyílt olyan számítások elvégzésére, melyek a CCSD(T) pontosságot megközelítő energiákat adnak. LNO-CCSD(T)[1] referenciaenergiákat számolva a halociklizációs reakciókban [2][3] feltérképeztük a DFT módszerek pontosságát és felderítettük a szokatlanul nagy hibák elméleti okait. Az derült ki, hogy a pontos DFT eredményhez nagy arányban kell alkalmazni az egzakt (Hartree-Fock) kicserélődést, mivel ennek hiányában az átmeneti állapotok energiái nagy önkölcsönhatási hibával terheltek. Szükség van továbbá diszperzió-korrekció alkalmazására is. Azonosítottunk olyan a funkcionálokat, melyek elfogadható pontosságúak; a halociklizációs reakciók modellezéséhez a CAM-B3LYP-D3 funkcionált javasoljuk. A reakciókoordináta mentén végzett tesztszámításokból és a halogén típusának szerepét vizsgálva felmértük, mikor kell nagy DFT bizonytalanságra számítani.</w:t>
      </w:r>
      <w:r>
        <w:rPr>
          <w:color w:val="000000"/>
          <w:sz w:val="24"/>
          <w:szCs w:val="24"/>
        </w:rPr>
        <w:br/>
        <w:t xml:space="preserve">A funkcionálokat elemezve összeállt egy olyan protokoll, amelyet később más reakciók modellezése előtt is alkalmazhatunk. Egyszerűen elvégezhető számítások segítségével megérthettük a funkcionálok hibáinak okait, és így kiválaszthattuk azt a funkcionált, ami konstrukciója alapján ezeket jól kiküszöböli, és várhatóan általánosságban pontos lesz az adott reakciótípusban.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Nagy, P. R., Kállay, M., JCTC, 15, 5275-5298 (2019)</w:t>
      </w:r>
      <w:r>
        <w:rPr>
          <w:color w:val="000000"/>
          <w:sz w:val="24"/>
          <w:szCs w:val="24"/>
        </w:rPr>
        <w:br/>
        <w:t xml:space="preserve">[2] Meng, C., Liu, Z., Liu, Y., Wang, Q., Org. Biomol. Chem., 13, 6766-6772 (2015)</w:t>
      </w:r>
      <w:r>
        <w:rPr>
          <w:color w:val="000000"/>
          <w:sz w:val="24"/>
          <w:szCs w:val="24"/>
        </w:rPr>
        <w:br/>
        <w:t xml:space="preserve">[3] Ashtekar, K. D., Vetticatt, M., Yousefi, R., Jackson, J. E., Borhan, B., JACS, 138, 8114-8119 (2016)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35108">
    <w:multiLevelType w:val="hybridMultilevel"/>
    <w:lvl w:ilvl="0" w:tplc="12656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35108">
    <w:abstractNumId w:val="828351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80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