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SZÜCS LEVENTE CSABA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levi20001001@gmail.com</w:t>
            </w:r>
            <w:r w:rsidRPr="002361E2">
              <w:rPr>
                <w:i/>
              </w:rPr>
              <w:br/>
            </w:r>
            <w:r w:rsidR="00A96AEC">
              <w:t>Geológia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Weiszburg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Gherdán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doktorandusz,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Pannonhalmi Bencés Főapátság 18. századi gyökerű ásványgyűjteményének első ötven éve: történeti és ásványtani feldolgozás a mai gyűjteményi rekonstrukció segítésére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Pannonhalmi Bencés Főapátság 18. századi gyökerű ásványgyűjteményének első ötven éve: történeti és ásványtani feldolgozás a mai gyűjteményi rekonstrukció segítésére</w:t>
      </w:r>
      <w:r>
        <w:rPr>
          <w:color w:val="000000"/>
          <w:sz w:val="24"/>
          <w:szCs w:val="24"/>
        </w:rPr>
        <w:br/>
        <w:t xml:space="preserve">Az ELTE Természetrajzi Múzeum, Magyar Természettudományi Múzeum ásványtára és a Miskolci Egyetemen őrzött selmeci gyűjtemény mellett Magyarországon ma a pannonhalmi gyűjtemény tekint vissza a legnagyobb múltra. Az előbbi három rendszerezése megfelel a mai kor tudományos követelményeinek. A főapátsági gyűjteményben – az ELTE szakmai támogatásával – 2021-ben kezdődött meg a rendszerező és rekonstrukciós munka. Jelen dolgozat is e program keretében készült.</w:t>
      </w:r>
      <w:r>
        <w:rPr>
          <w:color w:val="000000"/>
          <w:sz w:val="24"/>
          <w:szCs w:val="24"/>
        </w:rPr>
        <w:br/>
        <w:t xml:space="preserve">Munkám összegzéseként megállapítható, hogy pontosítottam a Pannonhalmi Bencés Főapátság ásványgyűjteményének 1802 és 1851 közötti időszakának történetét. Eredményeim alapján a gyűjtemény mai korszerű feldolgozása, a példányok azonosítása lehetővé, illetve lényegesen könnyebbé vált.</w:t>
      </w:r>
      <w:r>
        <w:rPr>
          <w:color w:val="000000"/>
          <w:sz w:val="24"/>
          <w:szCs w:val="24"/>
        </w:rPr>
        <w:br/>
        <w:t xml:space="preserve">Kutatásom nyomán először sikerült azonosítani az összes meglévő ásványjegyzék szerzőjét, keletkezési időpontját, tudományos hátterét, szerepét és viszonyukat, valamint értelmezni a korai jelöléseket (címkék, cédulák).</w:t>
      </w:r>
      <w:r>
        <w:rPr>
          <w:color w:val="000000"/>
          <w:sz w:val="24"/>
          <w:szCs w:val="24"/>
        </w:rPr>
        <w:br/>
        <w:t xml:space="preserve">Mindezek alapján igazoltam, hogy a Pannonhalmi Bencés Főapátság ásványgyűjteménye jelentős azonosítható XVIII. századi részt tartalmaz.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0142182">
    <w:multiLevelType w:val="hybridMultilevel"/>
    <w:lvl w:ilvl="0" w:tplc="593683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0142182">
    <w:abstractNumId w:val="8014218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82183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