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HUNOR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papphuni@gmail.com</w:t>
            </w:r>
            <w:r w:rsidRPr="002361E2">
              <w:rPr>
                <w:i/>
              </w:rPr>
              <w:br/>
            </w:r>
            <w:r w:rsidR="00A96AEC">
              <w:t>magyar nyelv és irodalom - etika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Alter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mentor mint iránytű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mentorálás hatékony hátránykompenzációs pedagógiai munkaforma, amely a pályaválasztást támogatva képes lehet lassítani a szegénység újratermelődésének folyamatát. Tanulmányomban a Tanítsunk Magyarországért országos kiterjedtségű mentorprogram hátrányos helyzetű, pályaválasztás előtt álló, 7.-8. osztályos mentoráltainak tanulmányi aspirációira gyakorolt hatását vizsgálom. Mostanáig nem készült hasonló méretű és részletességű mentoráltakra fókuszáló adatbázis, ezáltal kevésbé ismerjük a mentorprogram kisdiákokra gyakorolt hatását.</w:t>
      </w:r>
      <w:r>
        <w:rPr>
          <w:color w:val="000000"/>
          <w:sz w:val="24"/>
          <w:szCs w:val="24"/>
        </w:rPr>
        <w:br/>
        <w:t xml:space="preserve">Kutatásomban olyan kérdésekre kerestem a választ, mint milyen különbségek jelentkeznek a mentorált és nem-mentorált (kontroll) tanulók között a továbbtanulási aspirációik tekintetében, milyen faktorok magyarázzák az eltérést. Feltételezésem szerint a mentorált tanulók társadalmi státusa alacsonyabb, azonban biztosabbak továbbtanulási céljaikban, és magasabb végzettség megszerzését tervezik nem-mentorált társaiknál.</w:t>
      </w:r>
      <w:r>
        <w:rPr>
          <w:color w:val="000000"/>
          <w:sz w:val="24"/>
          <w:szCs w:val="24"/>
        </w:rPr>
        <w:br/>
        <w:t xml:space="preserve">Ennek vizsgálatára jelen tanulmány empirikus részében egy a 2021/22-es tanév második félévében 206 fővel végzett kontrollcsoportos kvantitatív kutatás eredményeit mutatom be. Az adatfelvétel a DHWM kutatócsoport munkatársaival együttműködve zajlott Hajdú-Bihar megyei általánosiskolákban egy 37 itemet tartalmazó saját készítésű kérdőívblokk felhasználásával.</w:t>
      </w:r>
      <w:r>
        <w:rPr>
          <w:color w:val="000000"/>
          <w:sz w:val="24"/>
          <w:szCs w:val="24"/>
        </w:rPr>
        <w:br/>
        <w:t xml:space="preserve">Az eredmények rámutattak arra, hogy a programban résztvevő diákok számára elsősorban a mentortól kapott pályaválasztási tanácsok, valamint a tanulmányi átlagra gyakorolt pozitív hatás tekintetében részesülnek a mentorálás hátránykompenzációs erejéből. A diákok objektív anyagi tőke indexének elemzésével kimutathatóvá vált, hogy a program sikeresen éri el célcsoportját, ugyanis a mentorált tanulók valóban hátrányosabb helyzetűek, mint azonos településtípusról és intézményből származó nem-mentorált társaik. A diákok továbbtanulási döntését befolyásoló tényezők között az elemzés alapján legerősebb magyarázó erővel a család objektív anyagi helyzete, valamint a tanulmányi átlag bírt. Az eredmények szerint a pedagógusok nagyobb arányban segítik a pályaválasztás során a programban résztvevő diákokat, mint a nem-mentoráltakat, ami a mentorálás híd szerepével is magyarázható. A vizsgált csoportok között mért szocio-ökonómiai eltérés ellenére a mentorált és nem-mentorált diákok hasonló arányban és hasonló biztossággal tervezik az érettségit is adó középiskolatípusba való jelentkezést.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95283">
    <w:multiLevelType w:val="hybridMultilevel"/>
    <w:lvl w:ilvl="0" w:tplc="55428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95283">
    <w:abstractNumId w:val="167952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77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