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DOMSI ERZSÉBET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domsibetti@gmail.com</w:t>
            </w:r>
            <w:r w:rsidRPr="002361E2">
              <w:rPr>
                <w:i/>
              </w:rPr>
              <w:br/>
            </w:r>
            <w:r w:rsidR="00A96AEC">
              <w:t>Testnevelő tanár, gyógytestnevelő-egészségfejlesztő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Biróné dr. Ilics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"Lovas Core". A lovaglás testtartásért felelős izmokra gyakorolt hatásának vizsgálata.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testmozgás hiánya az emberiség legnagyobb csoportját érintő probléma. Ha izmaink</w:t>
      </w:r>
      <w:r>
        <w:rPr>
          <w:color w:val="000000"/>
          <w:sz w:val="24"/>
          <w:szCs w:val="24"/>
        </w:rPr>
        <w:br/>
        <w:t xml:space="preserve">nincsenek megfelelően megdolgoztatva, akkor teljesítőképességük hanyatlik, pedig jelentős</w:t>
      </w:r>
      <w:r>
        <w:rPr>
          <w:color w:val="000000"/>
          <w:sz w:val="24"/>
          <w:szCs w:val="24"/>
        </w:rPr>
        <w:br/>
        <w:t xml:space="preserve">feladatuk lenne, többek között a helyes testtartás (Laczkó - Melczer, 2015). A testtartás</w:t>
      </w:r>
      <w:r>
        <w:rPr>
          <w:color w:val="000000"/>
          <w:sz w:val="24"/>
          <w:szCs w:val="24"/>
        </w:rPr>
        <w:br/>
        <w:t xml:space="preserve">kialakításában a core izmok döntő szerepet játszanak, mivel jelentős részük eredés vagy tapadás</w:t>
      </w:r>
      <w:r>
        <w:rPr>
          <w:color w:val="000000"/>
          <w:sz w:val="24"/>
          <w:szCs w:val="24"/>
        </w:rPr>
        <w:br/>
        <w:t xml:space="preserve">által kapcsolatban van a gerinccel és a medencével (Bajsz – Császárné - Sió, 2012).</w:t>
      </w:r>
      <w:r>
        <w:rPr>
          <w:color w:val="000000"/>
          <w:sz w:val="24"/>
          <w:szCs w:val="24"/>
        </w:rPr>
        <w:br/>
        <w:t xml:space="preserve">A core izmok megfelelő erőállóképességi szintjének elérését számos sportág támogatja, melyek</w:t>
      </w:r>
      <w:r>
        <w:rPr>
          <w:color w:val="000000"/>
          <w:sz w:val="24"/>
          <w:szCs w:val="24"/>
        </w:rPr>
        <w:br/>
        <w:t xml:space="preserve">közül mi a lovaglást választottuk, hiszen a lovon való helyes ülés az anatómiailag helyes állassal</w:t>
      </w:r>
      <w:r>
        <w:rPr>
          <w:color w:val="000000"/>
          <w:sz w:val="24"/>
          <w:szCs w:val="24"/>
        </w:rPr>
        <w:br/>
        <w:t xml:space="preserve">párhuzamba vonható.</w:t>
      </w:r>
      <w:r>
        <w:rPr>
          <w:color w:val="000000"/>
          <w:sz w:val="24"/>
          <w:szCs w:val="24"/>
        </w:rPr>
        <w:br/>
        <w:t xml:space="preserve">Kutatásunk célja, a testtartásért felelős izmok erőállóképességének felmérése lovasok körében.</w:t>
      </w:r>
      <w:r>
        <w:rPr>
          <w:color w:val="000000"/>
          <w:sz w:val="24"/>
          <w:szCs w:val="24"/>
        </w:rPr>
        <w:br/>
        <w:t xml:space="preserve">A lovaglás testtartásra gyakorolt hatásnak bizonyításával vélhetően hozzájárulunk a lovaglás</w:t>
      </w:r>
      <w:r>
        <w:rPr>
          <w:color w:val="000000"/>
          <w:sz w:val="24"/>
          <w:szCs w:val="24"/>
        </w:rPr>
        <w:br/>
        <w:t xml:space="preserve">népszerűsítéséhez. Munkánk során arra keressük a választ, hogy: A lovaglás, mint sport</w:t>
      </w:r>
      <w:r>
        <w:rPr>
          <w:color w:val="000000"/>
          <w:sz w:val="24"/>
          <w:szCs w:val="24"/>
        </w:rPr>
        <w:br/>
        <w:t xml:space="preserve">feltételezi-e a core izmok fokozott működését? Adatainkat futók és más kutatásokban szereplő</w:t>
      </w:r>
      <w:r>
        <w:rPr>
          <w:color w:val="000000"/>
          <w:sz w:val="24"/>
          <w:szCs w:val="24"/>
        </w:rPr>
        <w:br/>
        <w:t xml:space="preserve">sportolók eredményeivel vetettük össze.</w:t>
      </w:r>
      <w:r>
        <w:rPr>
          <w:color w:val="000000"/>
          <w:sz w:val="24"/>
          <w:szCs w:val="24"/>
        </w:rPr>
        <w:br/>
        <w:t xml:space="preserve">Vizsgálatunkba 14 lovast (átlag életkoruk: 28 ± 10,4) és 13 futót (átlag életkoruk: 32 ± 13,3)</w:t>
      </w:r>
      <w:r>
        <w:rPr>
          <w:color w:val="000000"/>
          <w:sz w:val="24"/>
          <w:szCs w:val="24"/>
        </w:rPr>
        <w:br/>
        <w:t xml:space="preserve">vontunk be. Kritérium volt a sportolóknál, hogy legalább 1 éve, rendszeresen végezzék az adott</w:t>
      </w:r>
      <w:r>
        <w:rPr>
          <w:color w:val="000000"/>
          <w:sz w:val="24"/>
          <w:szCs w:val="24"/>
        </w:rPr>
        <w:br/>
        <w:t xml:space="preserve">sportágat. Saját készítésű kérdőív segítségével háttérinformációkat gyűjtöttünk pl. az edzések</w:t>
      </w:r>
      <w:r>
        <w:rPr>
          <w:color w:val="000000"/>
          <w:sz w:val="24"/>
          <w:szCs w:val="24"/>
        </w:rPr>
        <w:br/>
        <w:t xml:space="preserve">gyakoriságáról, kiegészítő sportágakról. Inbody 720-as eszközt használtunk a sportolók</w:t>
      </w:r>
      <w:r>
        <w:rPr>
          <w:color w:val="000000"/>
          <w:sz w:val="24"/>
          <w:szCs w:val="24"/>
        </w:rPr>
        <w:br/>
        <w:t xml:space="preserve">testösszetétel vizsgálatához (Ihász, 2013), illetve a core izmok erőállóképességét többlépcsős</w:t>
      </w:r>
      <w:r>
        <w:rPr>
          <w:color w:val="000000"/>
          <w:sz w:val="24"/>
          <w:szCs w:val="24"/>
        </w:rPr>
        <w:br/>
        <w:t xml:space="preserve">alkartámasz teszttel mértük fel. Az adatok elemzéséhez alapstatisztikát, illetve korreláció</w:t>
      </w:r>
      <w:r>
        <w:rPr>
          <w:color w:val="000000"/>
          <w:sz w:val="24"/>
          <w:szCs w:val="24"/>
        </w:rPr>
        <w:br/>
        <w:t xml:space="preserve">számítást végeztünk.</w:t>
      </w:r>
      <w:r>
        <w:rPr>
          <w:color w:val="000000"/>
          <w:sz w:val="24"/>
          <w:szCs w:val="24"/>
        </w:rPr>
        <w:br/>
        <w:t xml:space="preserve">A lovasok mindegyike elérte a core izmok megfelelő minőségét visszaigazoló gyakorlat 3.</w:t>
      </w:r>
      <w:r>
        <w:rPr>
          <w:color w:val="000000"/>
          <w:sz w:val="24"/>
          <w:szCs w:val="24"/>
        </w:rPr>
        <w:br/>
        <w:t xml:space="preserve">percét. Eredményeik a vizsgálatunkban résztvevő futók, illetve további vizsgálatokban szereplő</w:t>
      </w:r>
      <w:r>
        <w:rPr>
          <w:color w:val="000000"/>
          <w:sz w:val="24"/>
          <w:szCs w:val="24"/>
        </w:rPr>
        <w:br/>
        <w:t xml:space="preserve">sportolók teljesítményét is meghaladták. A korreláció elemzés során, csak egyes test összetevők</w:t>
      </w:r>
      <w:r>
        <w:rPr>
          <w:color w:val="000000"/>
          <w:sz w:val="24"/>
          <w:szCs w:val="24"/>
        </w:rPr>
        <w:br/>
        <w:t xml:space="preserve">között találtunk kapcsolatot (pl. testtömeg-testtömeg index, testmagasság-vázizom tömeg).</w:t>
      </w:r>
      <w:r>
        <w:rPr>
          <w:color w:val="000000"/>
          <w:sz w:val="24"/>
          <w:szCs w:val="24"/>
        </w:rPr>
        <w:br/>
        <w:t xml:space="preserve">A lovasok a teszt kritériumoknak megfelelően, fokozott erőállóképességgel rendelkeznek, ezért</w:t>
      </w:r>
      <w:r>
        <w:rPr>
          <w:color w:val="000000"/>
          <w:sz w:val="24"/>
          <w:szCs w:val="24"/>
        </w:rPr>
        <w:br/>
        <w:t xml:space="preserve">kijelenthetjük, hogy a lovaglás hozzájárulhat a helyes testtartás megőrzéséhez. További</w:t>
      </w:r>
      <w:r>
        <w:rPr>
          <w:color w:val="000000"/>
          <w:sz w:val="24"/>
          <w:szCs w:val="24"/>
        </w:rPr>
        <w:br/>
        <w:t xml:space="preserve">összefüggések vizsgálata érdekében a kutatásban levők létszámának bővítését tervezzük a</w:t>
      </w:r>
      <w:r>
        <w:rPr>
          <w:color w:val="000000"/>
          <w:sz w:val="24"/>
          <w:szCs w:val="24"/>
        </w:rPr>
        <w:br/>
        <w:t xml:space="preserve">későbbiekben.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46995">
    <w:multiLevelType w:val="hybridMultilevel"/>
    <w:lvl w:ilvl="0" w:tplc="40673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46995">
    <w:abstractNumId w:val="46646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847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